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4"/>
        <w:gridCol w:w="7906"/>
      </w:tblGrid>
      <w:tr w:rsidR="00A7314A" w:rsidRPr="006D36E3" w14:paraId="4594BD39" w14:textId="77777777" w:rsidTr="00FD7B5E">
        <w:trPr>
          <w:cantSplit/>
          <w:trHeight w:val="190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53B834EB" w:rsidR="00A7314A" w:rsidRPr="006D36E3" w:rsidRDefault="00DA5C4E" w:rsidP="00BD5DF0">
            <w:pPr>
              <w:widowControl w:val="0"/>
              <w:spacing w:after="0" w:line="240" w:lineRule="auto"/>
              <w:ind w:right="-144"/>
              <w:outlineLvl w:val="4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D36E3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90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7F56CD63" w:rsidR="00A7314A" w:rsidRPr="006D36E3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D36E3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APROVAÇÃO CONTAS</w:t>
            </w:r>
            <w:r w:rsidR="00936A9E" w:rsidRPr="006D36E3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E03D04" w:rsidRPr="006D36E3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SETEMBRO</w:t>
            </w:r>
            <w:r w:rsidR="004728EF" w:rsidRPr="006D36E3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/</w:t>
            </w:r>
            <w:r w:rsidRPr="006D36E3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202</w:t>
            </w:r>
            <w:r w:rsidR="007F6487" w:rsidRPr="006D36E3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3</w:t>
            </w:r>
            <w:r w:rsidRPr="006D36E3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CAU/PR </w:t>
            </w:r>
          </w:p>
        </w:tc>
      </w:tr>
      <w:tr w:rsidR="00A7314A" w:rsidRPr="006D36E3" w14:paraId="0DB83F04" w14:textId="77777777" w:rsidTr="00FD7B5E">
        <w:trPr>
          <w:cantSplit/>
          <w:trHeight w:val="113"/>
        </w:trPr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Pr="006D36E3" w:rsidRDefault="00DA5C4E" w:rsidP="00BD5DF0">
            <w:pPr>
              <w:widowControl w:val="0"/>
              <w:spacing w:after="0" w:line="240" w:lineRule="auto"/>
              <w:ind w:right="-144"/>
              <w:outlineLvl w:val="4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D36E3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Pr="006D36E3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D36E3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CPFI – CAU/PR</w:t>
            </w:r>
          </w:p>
        </w:tc>
      </w:tr>
      <w:tr w:rsidR="00A7314A" w:rsidRPr="006D36E3" w14:paraId="34E20FDD" w14:textId="77777777" w:rsidTr="00FD7B5E">
        <w:trPr>
          <w:cantSplit/>
          <w:trHeight w:val="172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Pr="006D36E3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6D36E3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90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Pr="006D36E3" w:rsidRDefault="00DA5C4E" w:rsidP="00BD5DF0">
            <w:pPr>
              <w:widowControl w:val="0"/>
              <w:spacing w:after="0" w:line="240" w:lineRule="auto"/>
              <w:ind w:right="-14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36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A7314A" w:rsidRPr="006D36E3" w14:paraId="69F752DB" w14:textId="77777777" w:rsidTr="009B5FB9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77098" w14:textId="77777777" w:rsidR="00225569" w:rsidRPr="006D36E3" w:rsidRDefault="00225569" w:rsidP="00BD5DF0">
            <w:pPr>
              <w:widowControl w:val="0"/>
              <w:spacing w:after="0" w:line="240" w:lineRule="auto"/>
              <w:ind w:right="-144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A7314A" w:rsidRPr="006D36E3" w14:paraId="3BA63207" w14:textId="77777777" w:rsidTr="009B5FB9">
        <w:trPr>
          <w:cantSplit/>
          <w:trHeight w:val="283"/>
        </w:trPr>
        <w:tc>
          <w:tcPr>
            <w:tcW w:w="97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0327B04" w14:textId="1B204307" w:rsidR="00A7314A" w:rsidRPr="006D36E3" w:rsidRDefault="00DA5C4E" w:rsidP="00BD5DF0">
            <w:pPr>
              <w:widowControl w:val="0"/>
              <w:spacing w:after="0" w:line="240" w:lineRule="auto"/>
              <w:ind w:right="-144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6D36E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N.º </w:t>
            </w:r>
            <w:r w:rsidR="00916034" w:rsidRPr="006D36E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0</w:t>
            </w:r>
            <w:r w:rsidR="00C97D90" w:rsidRPr="006D36E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2</w:t>
            </w:r>
            <w:r w:rsidR="00E03D04" w:rsidRPr="006D36E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7</w:t>
            </w:r>
            <w:r w:rsidR="0024556A" w:rsidRPr="006D36E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/2023 </w:t>
            </w:r>
            <w:r w:rsidRPr="006D36E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CPFI–CAU/PR</w:t>
            </w:r>
          </w:p>
        </w:tc>
      </w:tr>
    </w:tbl>
    <w:p w14:paraId="14EF2273" w14:textId="77777777" w:rsidR="00225569" w:rsidRPr="006E46AE" w:rsidRDefault="00225569" w:rsidP="00BD5DF0">
      <w:pPr>
        <w:spacing w:after="0" w:line="240" w:lineRule="auto"/>
        <w:ind w:right="-144"/>
        <w:jc w:val="both"/>
        <w:rPr>
          <w:rFonts w:ascii="Times New Roman" w:hAnsi="Times New Roman" w:cs="Times New Roman"/>
        </w:rPr>
      </w:pPr>
    </w:p>
    <w:p w14:paraId="3E6E51EC" w14:textId="26562A07" w:rsidR="00753281" w:rsidRPr="006D36E3" w:rsidRDefault="00916034" w:rsidP="000A1481">
      <w:pPr>
        <w:spacing w:after="0" w:line="240" w:lineRule="auto"/>
        <w:ind w:left="-284" w:right="-144"/>
        <w:jc w:val="both"/>
        <w:rPr>
          <w:rFonts w:ascii="Times New Roman" w:hAnsi="Times New Roman" w:cs="Times New Roman"/>
          <w:sz w:val="20"/>
          <w:szCs w:val="20"/>
        </w:rPr>
      </w:pPr>
      <w:r w:rsidRPr="006D36E3">
        <w:rPr>
          <w:rFonts w:ascii="Times New Roman" w:hAnsi="Times New Roman" w:cs="Times New Roman"/>
          <w:sz w:val="20"/>
          <w:szCs w:val="20"/>
        </w:rPr>
        <w:t>A Comissão de Planejamento e Finanças do CAU/PR (CPFI-CAU/PR), reunida ordinariamente</w:t>
      </w:r>
      <w:r w:rsidR="00C97D90" w:rsidRPr="006D36E3">
        <w:rPr>
          <w:rFonts w:ascii="Times New Roman" w:hAnsi="Times New Roman" w:cs="Times New Roman"/>
          <w:sz w:val="20"/>
          <w:szCs w:val="20"/>
        </w:rPr>
        <w:t xml:space="preserve"> no dia </w:t>
      </w:r>
      <w:r w:rsidR="00E03D04" w:rsidRPr="006D36E3">
        <w:rPr>
          <w:rFonts w:ascii="Times New Roman" w:hAnsi="Times New Roman" w:cs="Times New Roman"/>
          <w:sz w:val="20"/>
          <w:szCs w:val="20"/>
        </w:rPr>
        <w:t xml:space="preserve">23 de setembro de </w:t>
      </w:r>
      <w:r w:rsidR="00C97D90" w:rsidRPr="006D36E3">
        <w:rPr>
          <w:rFonts w:ascii="Times New Roman" w:hAnsi="Times New Roman" w:cs="Times New Roman"/>
          <w:sz w:val="20"/>
          <w:szCs w:val="20"/>
        </w:rPr>
        <w:t>2</w:t>
      </w:r>
      <w:r w:rsidR="00847148" w:rsidRPr="006D36E3">
        <w:rPr>
          <w:rFonts w:ascii="Times New Roman" w:hAnsi="Times New Roman" w:cs="Times New Roman"/>
          <w:sz w:val="20"/>
          <w:szCs w:val="20"/>
        </w:rPr>
        <w:t xml:space="preserve">023 </w:t>
      </w:r>
      <w:r w:rsidR="00C97D90" w:rsidRPr="006D36E3">
        <w:rPr>
          <w:rFonts w:ascii="Times New Roman" w:hAnsi="Times New Roman" w:cs="Times New Roman"/>
          <w:sz w:val="20"/>
          <w:szCs w:val="20"/>
        </w:rPr>
        <w:t>(</w:t>
      </w:r>
      <w:r w:rsidR="00E03D04" w:rsidRPr="006D36E3">
        <w:rPr>
          <w:rFonts w:ascii="Times New Roman" w:hAnsi="Times New Roman" w:cs="Times New Roman"/>
          <w:sz w:val="20"/>
          <w:szCs w:val="20"/>
        </w:rPr>
        <w:t>segunda</w:t>
      </w:r>
      <w:r w:rsidR="00BB6333" w:rsidRPr="006D36E3">
        <w:rPr>
          <w:rFonts w:ascii="Times New Roman" w:hAnsi="Times New Roman" w:cs="Times New Roman"/>
          <w:sz w:val="20"/>
          <w:szCs w:val="20"/>
        </w:rPr>
        <w:t xml:space="preserve">-feira) </w:t>
      </w:r>
      <w:r w:rsidR="00C97D90" w:rsidRPr="006D36E3">
        <w:rPr>
          <w:rFonts w:ascii="Times New Roman" w:hAnsi="Times New Roman" w:cs="Times New Roman"/>
          <w:sz w:val="20"/>
          <w:szCs w:val="20"/>
        </w:rPr>
        <w:t xml:space="preserve">na modalidade </w:t>
      </w:r>
      <w:r w:rsidR="00E03D04" w:rsidRPr="006D36E3">
        <w:rPr>
          <w:rFonts w:ascii="Times New Roman" w:hAnsi="Times New Roman" w:cs="Times New Roman"/>
          <w:sz w:val="20"/>
          <w:szCs w:val="20"/>
        </w:rPr>
        <w:t>presencial</w:t>
      </w:r>
      <w:r w:rsidR="00E03D04" w:rsidRPr="006D36E3">
        <w:rPr>
          <w:sz w:val="20"/>
          <w:szCs w:val="20"/>
        </w:rPr>
        <w:t xml:space="preserve"> </w:t>
      </w:r>
      <w:r w:rsidR="00E03D04" w:rsidRPr="006D36E3">
        <w:rPr>
          <w:rFonts w:ascii="Times New Roman" w:hAnsi="Times New Roman" w:cs="Times New Roman"/>
          <w:sz w:val="20"/>
          <w:szCs w:val="20"/>
        </w:rPr>
        <w:t xml:space="preserve">no Instituto de Engenharia do Paraná (IEP) em Curitiba/PR, sito à Rua Emiliano Perneta, 174 – Centro, neste mesmo município, no uso das competências que lhe confere os </w:t>
      </w:r>
      <w:proofErr w:type="spellStart"/>
      <w:r w:rsidR="00936A9E" w:rsidRPr="006D36E3">
        <w:rPr>
          <w:rFonts w:ascii="Times New Roman" w:hAnsi="Times New Roman" w:cs="Times New Roman"/>
          <w:sz w:val="20"/>
          <w:szCs w:val="20"/>
        </w:rPr>
        <w:t>arts</w:t>
      </w:r>
      <w:proofErr w:type="spellEnd"/>
      <w:r w:rsidR="00936A9E" w:rsidRPr="006D36E3">
        <w:rPr>
          <w:rFonts w:ascii="Times New Roman" w:hAnsi="Times New Roman" w:cs="Times New Roman"/>
          <w:sz w:val="20"/>
          <w:szCs w:val="20"/>
        </w:rPr>
        <w:t>. 102 e 103 do Regimento Interno</w:t>
      </w:r>
      <w:r w:rsidR="007A6D28" w:rsidRPr="006D36E3">
        <w:rPr>
          <w:rFonts w:ascii="Times New Roman" w:hAnsi="Times New Roman" w:cs="Times New Roman"/>
          <w:sz w:val="20"/>
          <w:szCs w:val="20"/>
        </w:rPr>
        <w:t xml:space="preserve"> </w:t>
      </w:r>
      <w:r w:rsidR="00936A9E" w:rsidRPr="006D36E3">
        <w:rPr>
          <w:rFonts w:ascii="Times New Roman" w:hAnsi="Times New Roman" w:cs="Times New Roman"/>
          <w:sz w:val="20"/>
          <w:szCs w:val="20"/>
        </w:rPr>
        <w:t>CAU/PR, após análise do assunto em epígrafe:</w:t>
      </w:r>
    </w:p>
    <w:p w14:paraId="63F022BF" w14:textId="77777777" w:rsidR="00753281" w:rsidRPr="006D36E3" w:rsidRDefault="00753281" w:rsidP="00BD5DF0">
      <w:pPr>
        <w:spacing w:after="0" w:line="240" w:lineRule="auto"/>
        <w:ind w:left="-284" w:right="-144"/>
        <w:jc w:val="both"/>
        <w:rPr>
          <w:rFonts w:ascii="Times New Roman" w:hAnsi="Times New Roman" w:cs="Times New Roman"/>
          <w:sz w:val="20"/>
          <w:szCs w:val="20"/>
        </w:rPr>
      </w:pPr>
    </w:p>
    <w:p w14:paraId="0F61D99F" w14:textId="77777777" w:rsidR="00FB21AF" w:rsidRPr="006D36E3" w:rsidRDefault="00FB21AF" w:rsidP="00BD5DF0">
      <w:pPr>
        <w:spacing w:after="240" w:line="240" w:lineRule="auto"/>
        <w:ind w:left="-284" w:right="-144"/>
        <w:jc w:val="both"/>
        <w:rPr>
          <w:rFonts w:ascii="Times New Roman" w:hAnsi="Times New Roman" w:cs="Times New Roman"/>
          <w:sz w:val="20"/>
          <w:szCs w:val="20"/>
        </w:rPr>
      </w:pPr>
      <w:r w:rsidRPr="006D36E3">
        <w:rPr>
          <w:rFonts w:ascii="Times New Roman" w:hAnsi="Times New Roman" w:cs="Times New Roman"/>
          <w:sz w:val="20"/>
          <w:szCs w:val="20"/>
        </w:rPr>
        <w:t>Considerando o previsto na Resolução nº 200/2020 CAU/BR, a qual dispõe sobre os procedimentos orçamentários, contábeis e de prestação de contas a serem adotados pelos CAU/UF e Distrito Federal,</w:t>
      </w:r>
    </w:p>
    <w:p w14:paraId="14B8B05B" w14:textId="0886FCF5" w:rsidR="00E03D04" w:rsidRPr="006D36E3" w:rsidRDefault="00FB21AF" w:rsidP="00BF2E08">
      <w:pPr>
        <w:spacing w:after="240" w:line="240" w:lineRule="auto"/>
        <w:ind w:left="-284" w:right="-14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D36E3">
        <w:rPr>
          <w:rFonts w:ascii="Times New Roman" w:hAnsi="Times New Roman" w:cs="Times New Roman"/>
          <w:sz w:val="20"/>
          <w:szCs w:val="20"/>
        </w:rPr>
        <w:t>Considerando a verificação dos seguintes documentos anexos ao Relatório Financei</w:t>
      </w:r>
      <w:r w:rsidR="00F93918" w:rsidRPr="006D36E3">
        <w:rPr>
          <w:rFonts w:ascii="Times New Roman" w:hAnsi="Times New Roman" w:cs="Times New Roman"/>
          <w:sz w:val="20"/>
          <w:szCs w:val="20"/>
        </w:rPr>
        <w:t xml:space="preserve">ro </w:t>
      </w:r>
      <w:r w:rsidR="00E03D04" w:rsidRPr="006D36E3">
        <w:rPr>
          <w:rFonts w:ascii="Times New Roman" w:hAnsi="Times New Roman" w:cs="Times New Roman"/>
          <w:b/>
          <w:bCs/>
          <w:sz w:val="20"/>
          <w:szCs w:val="20"/>
          <w:u w:val="single"/>
        </w:rPr>
        <w:t>SETEMBRO/2</w:t>
      </w:r>
      <w:r w:rsidR="00916034" w:rsidRPr="006D36E3">
        <w:rPr>
          <w:rFonts w:ascii="Times New Roman" w:hAnsi="Times New Roman" w:cs="Times New Roman"/>
          <w:b/>
          <w:bCs/>
          <w:sz w:val="20"/>
          <w:szCs w:val="20"/>
          <w:u w:val="single"/>
        </w:rPr>
        <w:t>023</w:t>
      </w:r>
      <w:r w:rsidR="008159BF" w:rsidRPr="006D36E3">
        <w:rPr>
          <w:rFonts w:ascii="Times New Roman" w:hAnsi="Times New Roman" w:cs="Times New Roman"/>
          <w:sz w:val="20"/>
          <w:szCs w:val="20"/>
        </w:rPr>
        <w:t>:</w:t>
      </w:r>
      <w:r w:rsidR="00D67164" w:rsidRPr="006D36E3">
        <w:rPr>
          <w:rFonts w:ascii="Times New Roman" w:hAnsi="Times New Roman" w:cs="Times New Roman"/>
          <w:sz w:val="20"/>
          <w:szCs w:val="20"/>
        </w:rPr>
        <w:t xml:space="preserve"> </w:t>
      </w:r>
      <w:r w:rsidR="00D67164" w:rsidRPr="006D36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67164" w:rsidRPr="006D36E3">
        <w:rPr>
          <w:rFonts w:ascii="Times New Roman" w:hAnsi="Times New Roman" w:cs="Times New Roman"/>
          <w:i/>
          <w:iCs/>
          <w:sz w:val="20"/>
          <w:szCs w:val="20"/>
        </w:rPr>
        <w:t xml:space="preserve">Demonstrações Financeiras; Demonstrativo de fluxo de caixa – entradas; Quadro resumo evolução receitas 2021x2022x2023 com e sem rentabilidades; Demonstrativo de fluxo de caixa – saídas; Relatório dos Gastos mensais setorizados; Relatório das Despesas Operacionais das Regionais-2022/2023 (últimos 6 meses); Quadro resumo comparativo das saídas de caixa (2021x2022x2023); Gráfico de </w:t>
      </w:r>
      <w:proofErr w:type="spellStart"/>
      <w:r w:rsidR="00D67164" w:rsidRPr="006D36E3">
        <w:rPr>
          <w:rFonts w:ascii="Times New Roman" w:hAnsi="Times New Roman" w:cs="Times New Roman"/>
          <w:i/>
          <w:iCs/>
          <w:sz w:val="20"/>
          <w:szCs w:val="20"/>
        </w:rPr>
        <w:t>RRT’s</w:t>
      </w:r>
      <w:proofErr w:type="spellEnd"/>
      <w:r w:rsidR="00D67164" w:rsidRPr="006D36E3">
        <w:rPr>
          <w:rFonts w:ascii="Times New Roman" w:hAnsi="Times New Roman" w:cs="Times New Roman"/>
          <w:i/>
          <w:iCs/>
          <w:sz w:val="20"/>
          <w:szCs w:val="20"/>
        </w:rPr>
        <w:t xml:space="preserve"> (mês a mês); Gráfico comparativo de taxas de rendimentos das aplicações dos recursos do CAU/PR; Gráficos das Movimentações Financeiras Entrada e Saídas de Caixa, com e sem rentabilidades; Extrato consultas investimento fundos – mensal conta corrente 56.987-9 do Banco do Brasil; Extrato conta corrente 56.987-9 do Banco do Brasil; Extrato conta corrente 4.158-4 CEF;  Extrato fundo de investimento </w:t>
      </w:r>
      <w:proofErr w:type="spellStart"/>
      <w:r w:rsidR="00D67164" w:rsidRPr="006D36E3">
        <w:rPr>
          <w:rFonts w:ascii="Times New Roman" w:hAnsi="Times New Roman" w:cs="Times New Roman"/>
          <w:i/>
          <w:iCs/>
          <w:sz w:val="20"/>
          <w:szCs w:val="20"/>
        </w:rPr>
        <w:t>Fic</w:t>
      </w:r>
      <w:proofErr w:type="spellEnd"/>
      <w:r w:rsidR="00D67164" w:rsidRPr="006D36E3">
        <w:rPr>
          <w:rFonts w:ascii="Times New Roman" w:hAnsi="Times New Roman" w:cs="Times New Roman"/>
          <w:i/>
          <w:iCs/>
          <w:sz w:val="20"/>
          <w:szCs w:val="20"/>
        </w:rPr>
        <w:t xml:space="preserve"> Giro CEF conta 4158-4; Extrato CEF Aplicação Fundo Topázio conta 4.158-4; Documentos auxiliares à contabilidade que evidenciam o fluxo de caixa, sua conciliação com a movimentação bancária e a evolução resumida mês a mês das entradas e saídas de caixa CAU/PR, bem como os quadros e gráficos</w:t>
      </w:r>
      <w:r w:rsidR="00E03D04" w:rsidRPr="006D36E3">
        <w:rPr>
          <w:rFonts w:ascii="Times New Roman" w:hAnsi="Times New Roman" w:cs="Times New Roman"/>
          <w:i/>
          <w:iCs/>
          <w:sz w:val="20"/>
          <w:szCs w:val="20"/>
        </w:rPr>
        <w:t xml:space="preserve"> relacionados; </w:t>
      </w:r>
    </w:p>
    <w:p w14:paraId="188D6862" w14:textId="1BAE9C8E" w:rsidR="00BF2E08" w:rsidRPr="006D36E3" w:rsidRDefault="00A409D6" w:rsidP="006D36E3">
      <w:pPr>
        <w:spacing w:after="0" w:line="240" w:lineRule="auto"/>
        <w:ind w:left="-284" w:right="-144"/>
        <w:jc w:val="both"/>
        <w:rPr>
          <w:rFonts w:ascii="Times New Roman" w:hAnsi="Times New Roman" w:cs="Times New Roman"/>
          <w:sz w:val="20"/>
          <w:szCs w:val="20"/>
        </w:rPr>
      </w:pPr>
      <w:r w:rsidRPr="006D36E3">
        <w:rPr>
          <w:rFonts w:ascii="Times New Roman" w:hAnsi="Times New Roman" w:cs="Times New Roman"/>
          <w:sz w:val="20"/>
          <w:szCs w:val="20"/>
        </w:rPr>
        <w:t>C</w:t>
      </w:r>
      <w:r w:rsidR="00FB21AF" w:rsidRPr="006D36E3">
        <w:rPr>
          <w:rFonts w:ascii="Times New Roman" w:hAnsi="Times New Roman" w:cs="Times New Roman"/>
          <w:sz w:val="20"/>
          <w:szCs w:val="20"/>
        </w:rPr>
        <w:t xml:space="preserve">onsiderando as </w:t>
      </w:r>
      <w:r w:rsidR="00467CB8" w:rsidRPr="006D36E3">
        <w:rPr>
          <w:rFonts w:ascii="Times New Roman" w:hAnsi="Times New Roman" w:cs="Times New Roman"/>
          <w:sz w:val="20"/>
          <w:szCs w:val="20"/>
        </w:rPr>
        <w:t xml:space="preserve">seguintes </w:t>
      </w:r>
      <w:r w:rsidR="00FB21AF" w:rsidRPr="006D36E3">
        <w:rPr>
          <w:rFonts w:ascii="Times New Roman" w:hAnsi="Times New Roman" w:cs="Times New Roman"/>
          <w:sz w:val="20"/>
          <w:szCs w:val="20"/>
        </w:rPr>
        <w:t xml:space="preserve">observações apontadas </w:t>
      </w:r>
      <w:r w:rsidR="0032046C" w:rsidRPr="006D36E3">
        <w:rPr>
          <w:rFonts w:ascii="Times New Roman" w:hAnsi="Times New Roman" w:cs="Times New Roman"/>
          <w:sz w:val="20"/>
          <w:szCs w:val="20"/>
        </w:rPr>
        <w:t xml:space="preserve">pela </w:t>
      </w:r>
      <w:r w:rsidR="00FB21AF" w:rsidRPr="006D36E3">
        <w:rPr>
          <w:rFonts w:ascii="Times New Roman" w:hAnsi="Times New Roman" w:cs="Times New Roman"/>
          <w:sz w:val="20"/>
          <w:szCs w:val="20"/>
        </w:rPr>
        <w:t>comissão</w:t>
      </w:r>
      <w:r w:rsidR="00916034" w:rsidRPr="006D36E3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508BFB0" w14:textId="20444121" w:rsidR="00E03D04" w:rsidRPr="006D36E3" w:rsidRDefault="00E03D04" w:rsidP="006D36E3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D36E3">
        <w:rPr>
          <w:rFonts w:ascii="Times New Roman" w:hAnsi="Times New Roman" w:cs="Times New Roman"/>
          <w:i/>
          <w:iCs/>
          <w:sz w:val="20"/>
          <w:szCs w:val="20"/>
        </w:rPr>
        <w:t>* DESPESAS: “Em setembro/2023, houve um aumento nas despesas em relação ao mesmo mês de 2022 em 8,75% e uma redução de 31,86% se comparado com o mês anterior. Neste mês foram pagos: serviço de advocacia para defesa do conselho em ação c</w:t>
      </w:r>
      <w:r w:rsidR="0052492A" w:rsidRPr="006D36E3">
        <w:rPr>
          <w:rFonts w:ascii="Times New Roman" w:hAnsi="Times New Roman" w:cs="Times New Roman"/>
          <w:i/>
          <w:iCs/>
          <w:sz w:val="20"/>
          <w:szCs w:val="20"/>
        </w:rPr>
        <w:t>ivil</w:t>
      </w:r>
      <w:r w:rsidRPr="006D36E3">
        <w:rPr>
          <w:rFonts w:ascii="Times New Roman" w:hAnsi="Times New Roman" w:cs="Times New Roman"/>
          <w:i/>
          <w:iCs/>
          <w:sz w:val="20"/>
          <w:szCs w:val="20"/>
        </w:rPr>
        <w:t xml:space="preserve"> pública no total de R$ 42.000,00; </w:t>
      </w:r>
    </w:p>
    <w:p w14:paraId="7F200B56" w14:textId="3DA2FE46" w:rsidR="00E03D04" w:rsidRPr="006D36E3" w:rsidRDefault="00E03D04" w:rsidP="006D36E3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D36E3">
        <w:rPr>
          <w:rFonts w:ascii="Times New Roman" w:hAnsi="Times New Roman" w:cs="Times New Roman"/>
          <w:i/>
          <w:iCs/>
          <w:sz w:val="20"/>
          <w:szCs w:val="20"/>
        </w:rPr>
        <w:t>* RECEITAS: “Em setembro/2023, houve uma redução na arrecadação das receitas em 6,10% se comparado com o mesmo período de 2022, e redução de 26,28% com o mês anterior. Destacamos que neste exercício a quantidade de RRT emitidas de janeiro a setembro é de 8,12% menor em relação ao mesmo período de 2022 e 13,84% com o mesmo período de 2021, redução esta já contemplada no orçamento da reprogramação ordinária</w:t>
      </w:r>
    </w:p>
    <w:p w14:paraId="07BAF9FC" w14:textId="77777777" w:rsidR="001B2AF0" w:rsidRPr="006D36E3" w:rsidRDefault="001B2AF0" w:rsidP="001B2AF0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1A1749C" w14:textId="335C8326" w:rsidR="004C6103" w:rsidRPr="006D36E3" w:rsidRDefault="00FB21AF" w:rsidP="00D030E8">
      <w:pPr>
        <w:spacing w:after="240" w:line="240" w:lineRule="auto"/>
        <w:ind w:left="-284" w:right="-144"/>
        <w:jc w:val="both"/>
        <w:rPr>
          <w:rFonts w:ascii="Times New Roman" w:hAnsi="Times New Roman" w:cs="Times New Roman"/>
          <w:sz w:val="20"/>
          <w:szCs w:val="20"/>
        </w:rPr>
      </w:pPr>
      <w:r w:rsidRPr="006D36E3">
        <w:rPr>
          <w:rFonts w:ascii="Times New Roman" w:hAnsi="Times New Roman" w:cs="Times New Roman"/>
          <w:sz w:val="20"/>
          <w:szCs w:val="20"/>
        </w:rPr>
        <w:t xml:space="preserve">Considerando os devidos esclarecimentos prestados pelo Setor </w:t>
      </w:r>
      <w:r w:rsidR="000F7A00" w:rsidRPr="006D36E3">
        <w:rPr>
          <w:rFonts w:ascii="Times New Roman" w:hAnsi="Times New Roman" w:cs="Times New Roman"/>
          <w:sz w:val="20"/>
          <w:szCs w:val="20"/>
        </w:rPr>
        <w:t>Contábil-</w:t>
      </w:r>
      <w:r w:rsidRPr="006D36E3">
        <w:rPr>
          <w:rFonts w:ascii="Times New Roman" w:hAnsi="Times New Roman" w:cs="Times New Roman"/>
          <w:sz w:val="20"/>
          <w:szCs w:val="20"/>
        </w:rPr>
        <w:t>Financeiro e demais departamentos quando dos respectivos questionamentos dos membros participantes da Comissão;</w:t>
      </w:r>
    </w:p>
    <w:p w14:paraId="497C2DD7" w14:textId="77777777" w:rsidR="00B06B61" w:rsidRPr="006D36E3" w:rsidRDefault="00FB21AF" w:rsidP="00BD5DF0">
      <w:pPr>
        <w:spacing w:after="120" w:line="240" w:lineRule="auto"/>
        <w:ind w:left="-284" w:right="-14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36E3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14DA0246" w14:textId="51B0749D" w:rsidR="00C0398B" w:rsidRPr="006D36E3" w:rsidRDefault="00576891" w:rsidP="00C0398B">
      <w:pPr>
        <w:pStyle w:val="PargrafodaLista"/>
        <w:numPr>
          <w:ilvl w:val="0"/>
          <w:numId w:val="4"/>
        </w:numPr>
        <w:spacing w:after="240" w:line="240" w:lineRule="auto"/>
        <w:ind w:left="73" w:right="-142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36E3">
        <w:rPr>
          <w:rFonts w:ascii="Times New Roman" w:hAnsi="Times New Roman" w:cs="Times New Roman"/>
          <w:sz w:val="20"/>
          <w:szCs w:val="20"/>
        </w:rPr>
        <w:t>Aprovar a p</w:t>
      </w:r>
      <w:r w:rsidR="00FB21AF" w:rsidRPr="006D36E3">
        <w:rPr>
          <w:rFonts w:ascii="Times New Roman" w:hAnsi="Times New Roman" w:cs="Times New Roman"/>
          <w:sz w:val="20"/>
          <w:szCs w:val="20"/>
        </w:rPr>
        <w:t>roposta de deliberação sem ressalvas com 0</w:t>
      </w:r>
      <w:r w:rsidR="008D342D" w:rsidRPr="006D36E3">
        <w:rPr>
          <w:rFonts w:ascii="Times New Roman" w:hAnsi="Times New Roman" w:cs="Times New Roman"/>
          <w:sz w:val="20"/>
          <w:szCs w:val="20"/>
        </w:rPr>
        <w:t xml:space="preserve">3 (três) votos </w:t>
      </w:r>
      <w:r w:rsidR="00FB21AF" w:rsidRPr="006D36E3">
        <w:rPr>
          <w:rFonts w:ascii="Times New Roman" w:hAnsi="Times New Roman" w:cs="Times New Roman"/>
          <w:sz w:val="20"/>
          <w:szCs w:val="20"/>
        </w:rPr>
        <w:t xml:space="preserve">favoráveis dos Conselheiros </w:t>
      </w:r>
      <w:proofErr w:type="spellStart"/>
      <w:r w:rsidR="00FB21AF" w:rsidRPr="006D36E3">
        <w:rPr>
          <w:rFonts w:ascii="Times New Roman" w:hAnsi="Times New Roman" w:cs="Times New Roman"/>
          <w:sz w:val="20"/>
          <w:szCs w:val="20"/>
        </w:rPr>
        <w:t>Idevall</w:t>
      </w:r>
      <w:proofErr w:type="spellEnd"/>
      <w:r w:rsidR="00FB21AF" w:rsidRPr="006D36E3">
        <w:rPr>
          <w:rFonts w:ascii="Times New Roman" w:hAnsi="Times New Roman" w:cs="Times New Roman"/>
          <w:sz w:val="20"/>
          <w:szCs w:val="20"/>
        </w:rPr>
        <w:t xml:space="preserve"> dos Santos Filho</w:t>
      </w:r>
      <w:r w:rsidR="008D342D" w:rsidRPr="006D36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D342D" w:rsidRPr="006D36E3">
        <w:rPr>
          <w:rFonts w:ascii="Times New Roman" w:hAnsi="Times New Roman" w:cs="Times New Roman"/>
          <w:sz w:val="20"/>
          <w:szCs w:val="20"/>
        </w:rPr>
        <w:t>Antonio</w:t>
      </w:r>
      <w:proofErr w:type="spellEnd"/>
      <w:r w:rsidR="008D342D" w:rsidRPr="006D36E3">
        <w:rPr>
          <w:rFonts w:ascii="Times New Roman" w:hAnsi="Times New Roman" w:cs="Times New Roman"/>
          <w:sz w:val="20"/>
          <w:szCs w:val="20"/>
        </w:rPr>
        <w:t xml:space="preserve"> Ricardo Sardo </w:t>
      </w:r>
      <w:r w:rsidR="00E738C7" w:rsidRPr="006D36E3"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 w:rsidR="00E738C7" w:rsidRPr="006D36E3">
        <w:rPr>
          <w:rFonts w:ascii="Times New Roman" w:hAnsi="Times New Roman" w:cs="Times New Roman"/>
          <w:sz w:val="20"/>
          <w:szCs w:val="20"/>
        </w:rPr>
        <w:t>Jeancarlo</w:t>
      </w:r>
      <w:proofErr w:type="spellEnd"/>
      <w:r w:rsidR="00E738C7" w:rsidRPr="006D36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738C7" w:rsidRPr="006D36E3">
        <w:rPr>
          <w:rFonts w:ascii="Times New Roman" w:hAnsi="Times New Roman" w:cs="Times New Roman"/>
          <w:sz w:val="20"/>
          <w:szCs w:val="20"/>
        </w:rPr>
        <w:t>Versetti</w:t>
      </w:r>
      <w:proofErr w:type="spellEnd"/>
      <w:r w:rsidR="0024556A" w:rsidRPr="006D36E3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3000B95" w14:textId="0C7ACB2A" w:rsidR="004C6103" w:rsidRPr="006D36E3" w:rsidRDefault="00FB21AF" w:rsidP="00A40FEF">
      <w:pPr>
        <w:pStyle w:val="PargrafodaLista"/>
        <w:numPr>
          <w:ilvl w:val="0"/>
          <w:numId w:val="4"/>
        </w:numPr>
        <w:spacing w:after="240" w:line="240" w:lineRule="auto"/>
        <w:ind w:left="73" w:right="-142" w:hanging="35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D36E3">
        <w:rPr>
          <w:rFonts w:ascii="Times New Roman" w:hAnsi="Times New Roman" w:cs="Times New Roman"/>
          <w:sz w:val="20"/>
          <w:szCs w:val="20"/>
        </w:rPr>
        <w:t>Encaminhar esta Deliberação à Presidência para ciência e providências sobre a matéria</w:t>
      </w:r>
      <w:r w:rsidR="0024556A" w:rsidRPr="006D36E3">
        <w:rPr>
          <w:rFonts w:ascii="Times New Roman" w:hAnsi="Times New Roman" w:cs="Times New Roman"/>
          <w:sz w:val="20"/>
          <w:szCs w:val="20"/>
        </w:rPr>
        <w:t>;</w:t>
      </w:r>
    </w:p>
    <w:p w14:paraId="4F50913C" w14:textId="44A6FF75" w:rsidR="00697CEB" w:rsidRPr="006D36E3" w:rsidRDefault="00E03D04" w:rsidP="00BB6333">
      <w:pPr>
        <w:spacing w:after="240" w:line="276" w:lineRule="auto"/>
        <w:ind w:right="-144"/>
        <w:rPr>
          <w:rFonts w:ascii="Times New Roman" w:hAnsi="Times New Roman" w:cs="Times New Roman"/>
          <w:sz w:val="20"/>
          <w:szCs w:val="20"/>
        </w:rPr>
      </w:pPr>
      <w:r w:rsidRPr="006D36E3">
        <w:rPr>
          <w:rFonts w:ascii="Times New Roman" w:hAnsi="Times New Roman" w:cs="Times New Roman"/>
          <w:sz w:val="20"/>
          <w:szCs w:val="20"/>
        </w:rPr>
        <w:t>Curitiba</w:t>
      </w:r>
      <w:r w:rsidR="00ED00BF" w:rsidRPr="006D36E3">
        <w:rPr>
          <w:rFonts w:ascii="Times New Roman" w:hAnsi="Times New Roman" w:cs="Times New Roman"/>
          <w:sz w:val="20"/>
          <w:szCs w:val="20"/>
        </w:rPr>
        <w:t>/</w:t>
      </w:r>
      <w:r w:rsidR="00916034" w:rsidRPr="006D36E3">
        <w:rPr>
          <w:rFonts w:ascii="Times New Roman" w:hAnsi="Times New Roman" w:cs="Times New Roman"/>
          <w:sz w:val="20"/>
          <w:szCs w:val="20"/>
        </w:rPr>
        <w:t xml:space="preserve">PR, </w:t>
      </w:r>
      <w:r w:rsidRPr="006D36E3">
        <w:rPr>
          <w:rFonts w:ascii="Times New Roman" w:hAnsi="Times New Roman" w:cs="Times New Roman"/>
          <w:sz w:val="20"/>
          <w:szCs w:val="20"/>
        </w:rPr>
        <w:t>23 de outubro de 2023</w:t>
      </w:r>
    </w:p>
    <w:p w14:paraId="69418D6C" w14:textId="77777777" w:rsidR="00BB6333" w:rsidRPr="006D36E3" w:rsidRDefault="00BB6333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F7311B" w14:textId="77777777" w:rsidR="00E03D04" w:rsidRPr="006D36E3" w:rsidRDefault="00E03D04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4DACBD" w14:textId="77777777" w:rsidR="00E03D04" w:rsidRDefault="00E03D04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07D9B2" w14:textId="77777777" w:rsidR="00DA452A" w:rsidRDefault="00DA452A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AC73C8" w14:textId="77777777" w:rsidR="00DA452A" w:rsidRPr="006D36E3" w:rsidRDefault="00DA452A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25B151" w14:textId="77777777" w:rsidR="00A40FEF" w:rsidRPr="006D36E3" w:rsidRDefault="00A40FEF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A7C4EB" w14:textId="474644A7" w:rsidR="0024556A" w:rsidRPr="006D36E3" w:rsidRDefault="00764E57" w:rsidP="00BD5DF0">
      <w:pPr>
        <w:widowControl w:val="0"/>
        <w:spacing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D36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 w:rsidR="0024556A" w:rsidRPr="006D36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AU </w:t>
      </w:r>
      <w:proofErr w:type="spellStart"/>
      <w:r w:rsidR="0024556A" w:rsidRPr="006D36E3">
        <w:rPr>
          <w:rFonts w:ascii="Times New Roman" w:eastAsia="Times New Roman" w:hAnsi="Times New Roman" w:cs="Times New Roman"/>
          <w:b/>
          <w:bCs/>
          <w:sz w:val="20"/>
          <w:szCs w:val="20"/>
        </w:rPr>
        <w:t>Idevall</w:t>
      </w:r>
      <w:proofErr w:type="spellEnd"/>
      <w:r w:rsidR="0024556A" w:rsidRPr="006D36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dos Santos Filho </w:t>
      </w:r>
      <w:r w:rsidR="00936BBF" w:rsidRPr="006D36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(CAU A 31799-3 </w:t>
      </w:r>
      <w:proofErr w:type="gramStart"/>
      <w:r w:rsidR="00936BBF" w:rsidRPr="006D36E3"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 w:rsidR="008E28AA" w:rsidRPr="006D36E3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="0024556A" w:rsidRPr="006D36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proofErr w:type="gramEnd"/>
      <w:r w:rsidR="0024556A" w:rsidRPr="006D36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</w:t>
      </w:r>
      <w:r w:rsidR="0052492A" w:rsidRPr="006D36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="0024556A" w:rsidRPr="006D36E3">
        <w:rPr>
          <w:rFonts w:ascii="Times New Roman" w:eastAsia="Times New Roman" w:hAnsi="Times New Roman" w:cs="Times New Roman"/>
          <w:b/>
          <w:bCs/>
          <w:sz w:val="20"/>
          <w:szCs w:val="20"/>
        </w:rPr>
        <w:t>Patricia</w:t>
      </w:r>
      <w:proofErr w:type="spellEnd"/>
      <w:r w:rsidR="0024556A" w:rsidRPr="006D36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24556A" w:rsidRPr="006D36E3">
        <w:rPr>
          <w:rFonts w:ascii="Times New Roman" w:eastAsia="Times New Roman" w:hAnsi="Times New Roman" w:cs="Times New Roman"/>
          <w:b/>
          <w:bCs/>
          <w:sz w:val="20"/>
          <w:szCs w:val="20"/>
        </w:rPr>
        <w:t>Ostroski</w:t>
      </w:r>
      <w:proofErr w:type="spellEnd"/>
      <w:r w:rsidR="0024556A" w:rsidRPr="006D36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Maia</w:t>
      </w:r>
    </w:p>
    <w:p w14:paraId="304CE122" w14:textId="2C90359E" w:rsidR="00A53552" w:rsidRPr="006D36E3" w:rsidRDefault="0032046C" w:rsidP="00916034">
      <w:pPr>
        <w:spacing w:after="240" w:line="276" w:lineRule="auto"/>
        <w:ind w:right="-144"/>
        <w:rPr>
          <w:rFonts w:ascii="Times New Roman" w:eastAsia="Times New Roman" w:hAnsi="Times New Roman" w:cs="Times New Roman"/>
          <w:sz w:val="20"/>
          <w:szCs w:val="20"/>
        </w:rPr>
      </w:pPr>
      <w:r w:rsidRPr="006D36E3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24556A" w:rsidRPr="006D36E3">
        <w:rPr>
          <w:rFonts w:ascii="Times New Roman" w:eastAsia="Times New Roman" w:hAnsi="Times New Roman" w:cs="Times New Roman"/>
          <w:sz w:val="20"/>
          <w:szCs w:val="20"/>
        </w:rPr>
        <w:t xml:space="preserve">Coordenador </w:t>
      </w:r>
      <w:proofErr w:type="spellStart"/>
      <w:r w:rsidR="0024556A" w:rsidRPr="006D36E3">
        <w:rPr>
          <w:rFonts w:ascii="Times New Roman" w:eastAsia="Times New Roman" w:hAnsi="Times New Roman" w:cs="Times New Roman"/>
          <w:sz w:val="20"/>
          <w:szCs w:val="20"/>
        </w:rPr>
        <w:t>CPFi</w:t>
      </w:r>
      <w:proofErr w:type="spellEnd"/>
      <w:r w:rsidR="0024556A" w:rsidRPr="006D36E3">
        <w:rPr>
          <w:rFonts w:ascii="Times New Roman" w:eastAsia="Times New Roman" w:hAnsi="Times New Roman" w:cs="Times New Roman"/>
          <w:sz w:val="20"/>
          <w:szCs w:val="20"/>
        </w:rPr>
        <w:t>-CAU/PR                                                        Assistente da CPFI-CAU/PR</w:t>
      </w:r>
    </w:p>
    <w:p w14:paraId="062CE306" w14:textId="77777777" w:rsidR="00B31840" w:rsidRDefault="00B31840" w:rsidP="00916034">
      <w:pPr>
        <w:spacing w:after="240" w:line="276" w:lineRule="auto"/>
        <w:ind w:right="-144"/>
        <w:rPr>
          <w:rFonts w:ascii="Times New Roman" w:eastAsia="Times New Roman" w:hAnsi="Times New Roman" w:cs="Times New Roman"/>
          <w:sz w:val="20"/>
          <w:szCs w:val="20"/>
        </w:rPr>
      </w:pPr>
    </w:p>
    <w:p w14:paraId="771DF6D5" w14:textId="77777777" w:rsidR="00677391" w:rsidRDefault="00677391" w:rsidP="00916034">
      <w:pPr>
        <w:spacing w:after="240" w:line="276" w:lineRule="auto"/>
        <w:ind w:right="-144"/>
        <w:rPr>
          <w:rFonts w:ascii="Times New Roman" w:eastAsia="Times New Roman" w:hAnsi="Times New Roman" w:cs="Times New Roman"/>
          <w:sz w:val="20"/>
          <w:szCs w:val="20"/>
        </w:rPr>
      </w:pPr>
    </w:p>
    <w:p w14:paraId="3973D3C7" w14:textId="77777777" w:rsidR="00B31840" w:rsidRPr="00B31840" w:rsidRDefault="00B31840" w:rsidP="00B31840">
      <w:pPr>
        <w:widowControl w:val="0"/>
        <w:suppressAutoHyphens w:val="0"/>
        <w:spacing w:before="80" w:after="0" w:line="240" w:lineRule="auto"/>
        <w:ind w:right="3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ar-SA"/>
        </w:rPr>
      </w:pPr>
      <w:r w:rsidRPr="00B3184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10ª REUNIÃO ORDINÁRIA</w:t>
      </w:r>
      <w:r w:rsidRPr="00B3184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– </w:t>
      </w:r>
      <w:r w:rsidRPr="00B31840">
        <w:rPr>
          <w:rFonts w:ascii="Times New Roman" w:eastAsia="Times New Roman" w:hAnsi="Times New Roman" w:cs="Times New Roman"/>
          <w:b/>
          <w:bCs/>
          <w:sz w:val="20"/>
          <w:szCs w:val="20"/>
        </w:rPr>
        <w:t>2023 DA CPFI-CAU/PR</w:t>
      </w:r>
    </w:p>
    <w:p w14:paraId="2B9047F8" w14:textId="62741C4F" w:rsidR="00B31840" w:rsidRPr="00B31840" w:rsidRDefault="00B31840" w:rsidP="00B31840">
      <w:pPr>
        <w:widowControl w:val="0"/>
        <w:suppressAutoHyphens w:val="0"/>
        <w:spacing w:before="1"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31840">
        <w:rPr>
          <w:rFonts w:ascii="Times New Roman" w:eastAsia="Times New Roman" w:hAnsi="Times New Roman" w:cs="Times New Roman"/>
          <w:sz w:val="20"/>
          <w:szCs w:val="20"/>
        </w:rPr>
        <w:t xml:space="preserve">Modalidade </w:t>
      </w:r>
      <w:r w:rsidR="00677391">
        <w:rPr>
          <w:rFonts w:ascii="Times New Roman" w:eastAsia="Times New Roman" w:hAnsi="Times New Roman" w:cs="Times New Roman"/>
          <w:sz w:val="20"/>
          <w:szCs w:val="20"/>
        </w:rPr>
        <w:t>Presencial</w:t>
      </w:r>
      <w:r w:rsidRPr="00B318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31840">
        <w:rPr>
          <w:rFonts w:ascii="Times New Roman" w:eastAsia="MS Mincho" w:hAnsi="Times New Roman" w:cs="Times New Roman"/>
          <w:sz w:val="20"/>
          <w:szCs w:val="20"/>
          <w:lang w:eastAsia="ar-SA"/>
        </w:rPr>
        <w:t>-</w:t>
      </w:r>
      <w:r w:rsidRPr="00B31840">
        <w:rPr>
          <w:rFonts w:ascii="Times New Roman" w:eastAsia="MS Mincho" w:hAnsi="Times New Roman" w:cs="Times New Roman"/>
          <w:bCs/>
          <w:sz w:val="20"/>
          <w:szCs w:val="20"/>
          <w:lang w:eastAsia="ar-SA"/>
        </w:rPr>
        <w:t xml:space="preserve"> </w:t>
      </w:r>
      <w:r w:rsidRPr="00B31840">
        <w:rPr>
          <w:rFonts w:ascii="Times New Roman" w:eastAsia="Times New Roman" w:hAnsi="Times New Roman" w:cs="Times New Roman"/>
          <w:bCs/>
          <w:sz w:val="20"/>
          <w:szCs w:val="20"/>
        </w:rPr>
        <w:t>Folha de Votação</w:t>
      </w:r>
    </w:p>
    <w:p w14:paraId="5925C44B" w14:textId="77777777" w:rsidR="00B31840" w:rsidRPr="00B31840" w:rsidRDefault="00B31840" w:rsidP="00B31840">
      <w:pPr>
        <w:widowControl w:val="0"/>
        <w:suppressAutoHyphens w:val="0"/>
        <w:spacing w:before="1" w:after="0" w:line="240" w:lineRule="auto"/>
        <w:ind w:right="6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3892"/>
        <w:gridCol w:w="1049"/>
        <w:gridCol w:w="908"/>
        <w:gridCol w:w="897"/>
        <w:gridCol w:w="898"/>
      </w:tblGrid>
      <w:tr w:rsidR="00B31840" w:rsidRPr="00B31840" w14:paraId="2E9CF26C" w14:textId="77777777" w:rsidTr="00B31840">
        <w:trPr>
          <w:trHeight w:val="201"/>
        </w:trPr>
        <w:tc>
          <w:tcPr>
            <w:tcW w:w="185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8E84ADD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1" w:name="_Hlk135936691"/>
            <w:proofErr w:type="spellStart"/>
            <w:r w:rsidRPr="00B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389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228CBD0E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ind w:right="127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Conselheiros</w:t>
            </w:r>
            <w:proofErr w:type="spellEnd"/>
          </w:p>
        </w:tc>
        <w:tc>
          <w:tcPr>
            <w:tcW w:w="3752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0C3D817B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ind w:right="13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Votação</w:t>
            </w:r>
            <w:proofErr w:type="spellEnd"/>
          </w:p>
        </w:tc>
      </w:tr>
      <w:tr w:rsidR="00B31840" w:rsidRPr="00B31840" w14:paraId="5AEC57BB" w14:textId="77777777" w:rsidTr="00B31840">
        <w:trPr>
          <w:trHeight w:val="201"/>
        </w:trPr>
        <w:tc>
          <w:tcPr>
            <w:tcW w:w="1854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560CEF8D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92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494ED7A7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6" w:space="0" w:color="000000"/>
            </w:tcBorders>
          </w:tcPr>
          <w:p w14:paraId="70B3FCEE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Sim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6" w:space="0" w:color="000000"/>
            </w:tcBorders>
          </w:tcPr>
          <w:p w14:paraId="43FB1971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130BDBF2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Abst.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6" w:space="0" w:color="000000"/>
            </w:tcBorders>
          </w:tcPr>
          <w:p w14:paraId="490188DD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Ausên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</w:tr>
      <w:tr w:rsidR="00B31840" w:rsidRPr="00B31840" w14:paraId="1A2248A5" w14:textId="77777777" w:rsidTr="00B31840">
        <w:trPr>
          <w:trHeight w:val="201"/>
        </w:trPr>
        <w:tc>
          <w:tcPr>
            <w:tcW w:w="1854" w:type="dxa"/>
            <w:tcBorders>
              <w:top w:val="single" w:sz="6" w:space="0" w:color="000000"/>
              <w:bottom w:val="single" w:sz="4" w:space="0" w:color="000000"/>
            </w:tcBorders>
          </w:tcPr>
          <w:p w14:paraId="37EE8BC8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Coordenador</w:t>
            </w:r>
            <w:proofErr w:type="spellEnd"/>
          </w:p>
        </w:tc>
        <w:tc>
          <w:tcPr>
            <w:tcW w:w="3892" w:type="dxa"/>
            <w:tcBorders>
              <w:top w:val="single" w:sz="6" w:space="0" w:color="000000"/>
              <w:bottom w:val="single" w:sz="4" w:space="0" w:color="000000"/>
            </w:tcBorders>
          </w:tcPr>
          <w:p w14:paraId="5575523E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Conselheiro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Idevall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dos Santos Filho</w:t>
            </w:r>
          </w:p>
        </w:tc>
        <w:tc>
          <w:tcPr>
            <w:tcW w:w="104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0E10585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0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39D6F7F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9CB2D1B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28E5A13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1840" w:rsidRPr="00B31840" w14:paraId="74E2C4FA" w14:textId="77777777" w:rsidTr="00B31840">
        <w:trPr>
          <w:trHeight w:val="201"/>
        </w:trPr>
        <w:tc>
          <w:tcPr>
            <w:tcW w:w="1854" w:type="dxa"/>
            <w:tcBorders>
              <w:top w:val="single" w:sz="4" w:space="0" w:color="000000"/>
              <w:bottom w:val="single" w:sz="4" w:space="0" w:color="000000"/>
            </w:tcBorders>
          </w:tcPr>
          <w:p w14:paraId="3049AF32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Coord-</w:t>
            </w:r>
            <w:proofErr w:type="spellStart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Adjunto</w:t>
            </w:r>
            <w:proofErr w:type="spellEnd"/>
          </w:p>
        </w:tc>
        <w:tc>
          <w:tcPr>
            <w:tcW w:w="3892" w:type="dxa"/>
            <w:tcBorders>
              <w:top w:val="single" w:sz="4" w:space="0" w:color="000000"/>
              <w:bottom w:val="single" w:sz="4" w:space="0" w:color="000000"/>
            </w:tcBorders>
          </w:tcPr>
          <w:p w14:paraId="15D2CF0F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Conselheiro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Antonio Ricardo Sardo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5E2746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158471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86BEFC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59C4E2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1840" w:rsidRPr="00B31840" w14:paraId="101896DE" w14:textId="77777777" w:rsidTr="00B31840">
        <w:trPr>
          <w:trHeight w:val="201"/>
        </w:trPr>
        <w:tc>
          <w:tcPr>
            <w:tcW w:w="1854" w:type="dxa"/>
            <w:tcBorders>
              <w:top w:val="single" w:sz="4" w:space="0" w:color="000000"/>
              <w:bottom w:val="single" w:sz="6" w:space="0" w:color="000000"/>
            </w:tcBorders>
          </w:tcPr>
          <w:p w14:paraId="3AAB9179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Membro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Titular</w:t>
            </w:r>
          </w:p>
        </w:tc>
        <w:tc>
          <w:tcPr>
            <w:tcW w:w="3892" w:type="dxa"/>
            <w:tcBorders>
              <w:top w:val="single" w:sz="4" w:space="0" w:color="000000"/>
              <w:bottom w:val="single" w:sz="6" w:space="0" w:color="000000"/>
            </w:tcBorders>
          </w:tcPr>
          <w:p w14:paraId="62F8A31A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Conselheiro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Jeancarlo </w:t>
            </w:r>
            <w:proofErr w:type="spellStart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Versetti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95F59B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EFC415B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E641840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1032113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1840" w:rsidRPr="00B31840" w14:paraId="63D35E85" w14:textId="77777777" w:rsidTr="00B31840">
        <w:trPr>
          <w:trHeight w:val="871"/>
        </w:trPr>
        <w:tc>
          <w:tcPr>
            <w:tcW w:w="94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1A6088A2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Histórico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votação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3184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10</w:t>
            </w:r>
            <w:r w:rsidRPr="00B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ª REUNIÃO ORDINÁRIA 2023 CPFI-CAU/PR      </w:t>
            </w:r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Data: </w:t>
            </w:r>
            <w:r w:rsidRPr="00B31840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23/10/2023</w:t>
            </w:r>
          </w:p>
          <w:p w14:paraId="04667B5B" w14:textId="6DC4988D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Matéria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3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PROPOSTA DE DELIBERAÇÃO Nº 27/2023 CPFI.CAUPR – APROVAÇÃO CONTAS CAU/PR</w:t>
            </w:r>
          </w:p>
          <w:p w14:paraId="6A9716FE" w14:textId="3434C7F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3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SETEMBRO/2023</w:t>
            </w:r>
          </w:p>
          <w:p w14:paraId="4159EC4F" w14:textId="77777777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318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Resultado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B318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votação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Pr="00B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Sim </w:t>
            </w:r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(3), </w:t>
            </w:r>
            <w:proofErr w:type="spellStart"/>
            <w:r w:rsidRPr="00B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Não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B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Abstenção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B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Ausência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  )</w:t>
            </w:r>
            <w:proofErr w:type="gramEnd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r w:rsidRPr="00B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Total de </w:t>
            </w:r>
            <w:proofErr w:type="spellStart"/>
            <w:r w:rsidRPr="00B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três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B3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(03) </w:t>
            </w:r>
            <w:proofErr w:type="spellStart"/>
            <w:r w:rsidRPr="00B3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Conselheiros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  <w:p w14:paraId="34CED14D" w14:textId="77777777" w:rsidR="00B31840" w:rsidRDefault="00B31840" w:rsidP="0052492A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</w:pPr>
            <w:proofErr w:type="spellStart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Ocorrências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3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Nenhuma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Assistente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B318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Patricia Ostroski Maia</w:t>
            </w:r>
          </w:p>
          <w:p w14:paraId="31CB6AF7" w14:textId="7D4040D9" w:rsidR="00B31840" w:rsidRPr="00B31840" w:rsidRDefault="00B31840" w:rsidP="0052492A">
            <w:pPr>
              <w:widowControl w:val="0"/>
              <w:suppressAutoHyphens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318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>Condução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dos</w:t>
            </w:r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Trabalhos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3184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Coordenador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Idevall</w:t>
            </w:r>
            <w:proofErr w:type="spellEnd"/>
            <w:r w:rsidRPr="00B3184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dos Santos Filho</w:t>
            </w:r>
          </w:p>
        </w:tc>
      </w:tr>
      <w:bookmarkEnd w:id="1"/>
    </w:tbl>
    <w:p w14:paraId="5067CEC2" w14:textId="77777777" w:rsidR="00B31840" w:rsidRPr="004C6103" w:rsidRDefault="00B31840" w:rsidP="00916034">
      <w:pPr>
        <w:spacing w:after="240" w:line="276" w:lineRule="auto"/>
        <w:ind w:right="-144"/>
        <w:rPr>
          <w:rFonts w:ascii="Times New Roman" w:eastAsia="Times New Roman" w:hAnsi="Times New Roman" w:cs="Times New Roman"/>
        </w:rPr>
      </w:pPr>
    </w:p>
    <w:sectPr w:rsidR="00B31840" w:rsidRPr="004C6103" w:rsidSect="00BB6333">
      <w:headerReference w:type="default" r:id="rId11"/>
      <w:footerReference w:type="default" r:id="rId12"/>
      <w:pgSz w:w="11906" w:h="16838"/>
      <w:pgMar w:top="1418" w:right="1134" w:bottom="1134" w:left="1418" w:header="567" w:footer="25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CB70B" w14:textId="77777777" w:rsidR="00676224" w:rsidRDefault="00676224">
      <w:pPr>
        <w:spacing w:after="0" w:line="240" w:lineRule="auto"/>
      </w:pPr>
      <w:r>
        <w:separator/>
      </w:r>
    </w:p>
  </w:endnote>
  <w:endnote w:type="continuationSeparator" w:id="0">
    <w:p w14:paraId="6FD9A6FC" w14:textId="77777777" w:rsidR="00676224" w:rsidRDefault="0067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1"/>
    <w:family w:val="swiss"/>
    <w:pitch w:val="default"/>
  </w:font>
  <w:font w:name="DaxCondensed">
    <w:altName w:val="Courier New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BC65" w14:textId="77777777" w:rsidR="00A409D6" w:rsidRDefault="00A409D6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</w:p>
  <w:p w14:paraId="2D204D9E" w14:textId="02F4E059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240" w:lineRule="auto"/>
      <w:ind w:left="-567" w:hanging="11"/>
      <w:jc w:val="center"/>
      <w:rPr>
        <w:rFonts w:eastAsia="Arial" w:cstheme="minorHAnsi"/>
        <w:b/>
        <w:color w:val="006666"/>
        <w:sz w:val="12"/>
        <w:szCs w:val="12"/>
        <w:lang w:eastAsia="pt-BR"/>
      </w:rPr>
    </w:pP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RO </w:t>
    </w:r>
    <w:r w:rsidR="00E03D04">
      <w:rPr>
        <w:rFonts w:eastAsia="Arial" w:cstheme="minorHAnsi"/>
        <w:b/>
        <w:color w:val="006666"/>
        <w:sz w:val="12"/>
        <w:szCs w:val="12"/>
        <w:lang w:eastAsia="pt-BR"/>
      </w:rPr>
      <w:t>10</w:t>
    </w:r>
    <w:r w:rsidR="00FD7B5E">
      <w:rPr>
        <w:rFonts w:eastAsia="Arial" w:cstheme="minorHAnsi"/>
        <w:b/>
        <w:color w:val="006666"/>
        <w:sz w:val="12"/>
        <w:szCs w:val="12"/>
        <w:lang w:eastAsia="pt-BR"/>
      </w:rPr>
      <w:t xml:space="preserve">/2023 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 xml:space="preserve">CPFI-CAU/PR – </w:t>
    </w:r>
    <w:r w:rsidR="00E03D04">
      <w:rPr>
        <w:rFonts w:eastAsia="Arial" w:cstheme="minorHAnsi"/>
        <w:b/>
        <w:color w:val="006666"/>
        <w:sz w:val="12"/>
        <w:szCs w:val="12"/>
        <w:lang w:eastAsia="pt-BR"/>
      </w:rPr>
      <w:t xml:space="preserve">23.10.2023 </w:t>
    </w:r>
    <w:r w:rsidRPr="00332C6E">
      <w:rPr>
        <w:rFonts w:eastAsia="Arial" w:cstheme="minorHAnsi"/>
        <w:b/>
        <w:color w:val="006666"/>
        <w:sz w:val="12"/>
        <w:szCs w:val="12"/>
        <w:lang w:eastAsia="pt-BR"/>
      </w:rPr>
      <w:t>CONSELHO DE ARQUITETURA E URBANISMO DO PARANÁ.</w:t>
    </w:r>
  </w:p>
  <w:p w14:paraId="4B4E62CA" w14:textId="4B5F5FCA" w:rsidR="00452114" w:rsidRPr="00332C6E" w:rsidRDefault="00452114" w:rsidP="00452114">
    <w:pPr>
      <w:tabs>
        <w:tab w:val="center" w:pos="4252"/>
        <w:tab w:val="right" w:pos="8504"/>
      </w:tabs>
      <w:suppressAutoHyphens w:val="0"/>
      <w:spacing w:after="0" w:line="192" w:lineRule="auto"/>
      <w:ind w:left="-567"/>
      <w:jc w:val="center"/>
      <w:rPr>
        <w:rFonts w:cstheme="minorHAnsi"/>
        <w:color w:val="A6A6A6" w:themeColor="background1" w:themeShade="A6"/>
        <w:spacing w:val="-6"/>
        <w:sz w:val="12"/>
        <w:szCs w:val="12"/>
      </w:rPr>
    </w:pPr>
    <w:r w:rsidRPr="00332C6E">
      <w:rPr>
        <w:rFonts w:cstheme="minorHAnsi"/>
        <w:b/>
        <w:color w:val="A6A6A6" w:themeColor="background1" w:themeShade="A6"/>
        <w:sz w:val="12"/>
        <w:szCs w:val="12"/>
      </w:rPr>
      <w:t xml:space="preserve">Sede Av. Nossa Senhora da Luz, 2.530| 80045-360 | Curitiba, PR | Fone: +55 (41) 3218-0200 - </w:t>
    </w:r>
    <w:r w:rsidRPr="00332C6E">
      <w:rPr>
        <w:rFonts w:cstheme="minorHAnsi"/>
        <w:color w:val="A6A6A6" w:themeColor="background1" w:themeShade="A6"/>
        <w:spacing w:val="-6"/>
        <w:sz w:val="12"/>
        <w:szCs w:val="12"/>
      </w:rPr>
      <w:t>Cascavel: Rua Manoel Ribas, 2.720, CEP 85810-170 - Fone: 45 3229-6546 | Londrina: Rua Paranaguá, 300, Sala 5, CEP 86020-030 - Fone: 43 3039-0035 - Maringá: Av. Nóbrega, 968, Sala 3, CEP 87014-180 - Fone: 44 3262-5439 | Pato Branco: Rua Itabira, 1.804, CEP 85504-430 - Fone: 46 3025-2622</w:t>
    </w:r>
  </w:p>
  <w:p w14:paraId="1930C8A9" w14:textId="77777777" w:rsidR="00452114" w:rsidRPr="00332C6E" w:rsidRDefault="00452114" w:rsidP="00452114">
    <w:pPr>
      <w:tabs>
        <w:tab w:val="left" w:pos="1080"/>
      </w:tabs>
      <w:spacing w:after="0" w:line="240" w:lineRule="auto"/>
      <w:rPr>
        <w:rFonts w:eastAsia="MS Mincho" w:cstheme="minorHAnsi"/>
        <w:sz w:val="12"/>
        <w:szCs w:val="12"/>
        <w:lang w:eastAsia="ar-SA"/>
      </w:rPr>
    </w:pP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571C" w14:textId="77777777" w:rsidR="00676224" w:rsidRDefault="00676224">
      <w:pPr>
        <w:spacing w:after="0" w:line="240" w:lineRule="auto"/>
      </w:pPr>
      <w:r>
        <w:separator/>
      </w:r>
    </w:p>
  </w:footnote>
  <w:footnote w:type="continuationSeparator" w:id="0">
    <w:p w14:paraId="1D1B99B9" w14:textId="77777777" w:rsidR="00676224" w:rsidRDefault="0067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6E49B431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w:drawing>
        <wp:anchor distT="0" distB="0" distL="0" distR="0" simplePos="0" relativeHeight="3" behindDoc="1" locked="0" layoutInCell="0" allowOverlap="1" wp14:anchorId="643A0337" wp14:editId="42381BA6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30555"/>
          <wp:effectExtent l="0" t="0" r="0" b="0"/>
          <wp:wrapNone/>
          <wp:docPr id="81350608" name="Imagem 813506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5B0B9C27" w:rsidR="00A7314A" w:rsidRDefault="00962AC1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1B206294">
              <wp:simplePos x="0" y="0"/>
              <wp:positionH relativeFrom="margin">
                <wp:posOffset>2747645</wp:posOffset>
              </wp:positionH>
              <wp:positionV relativeFrom="topMargin">
                <wp:posOffset>648335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730" cy="2241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216.35pt;margin-top:51.05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EE80FFD" w14:textId="133E6093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293"/>
    <w:multiLevelType w:val="hybridMultilevel"/>
    <w:tmpl w:val="0E1A6D70"/>
    <w:lvl w:ilvl="0" w:tplc="F7A2A93C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8B872FE"/>
    <w:multiLevelType w:val="hybridMultilevel"/>
    <w:tmpl w:val="7BBAF53C"/>
    <w:lvl w:ilvl="0" w:tplc="8EC82C3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5190481"/>
    <w:multiLevelType w:val="hybridMultilevel"/>
    <w:tmpl w:val="F8DC9796"/>
    <w:lvl w:ilvl="0" w:tplc="FFFFFFFF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85213206">
    <w:abstractNumId w:val="3"/>
  </w:num>
  <w:num w:numId="2" w16cid:durableId="469443211">
    <w:abstractNumId w:val="0"/>
  </w:num>
  <w:num w:numId="3" w16cid:durableId="1112096074">
    <w:abstractNumId w:val="1"/>
  </w:num>
  <w:num w:numId="4" w16cid:durableId="9830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04AB8"/>
    <w:rsid w:val="00025F5A"/>
    <w:rsid w:val="0002768C"/>
    <w:rsid w:val="00047EA5"/>
    <w:rsid w:val="000518B2"/>
    <w:rsid w:val="00067687"/>
    <w:rsid w:val="000872C8"/>
    <w:rsid w:val="000A1481"/>
    <w:rsid w:val="000A231E"/>
    <w:rsid w:val="000A4537"/>
    <w:rsid w:val="000B34DC"/>
    <w:rsid w:val="000B5005"/>
    <w:rsid w:val="000E0607"/>
    <w:rsid w:val="000E2143"/>
    <w:rsid w:val="000E788F"/>
    <w:rsid w:val="000F7A00"/>
    <w:rsid w:val="0011382A"/>
    <w:rsid w:val="00163A00"/>
    <w:rsid w:val="00195553"/>
    <w:rsid w:val="001B2AF0"/>
    <w:rsid w:val="002076A6"/>
    <w:rsid w:val="00213A99"/>
    <w:rsid w:val="00220B23"/>
    <w:rsid w:val="00223B47"/>
    <w:rsid w:val="00225569"/>
    <w:rsid w:val="00227C6F"/>
    <w:rsid w:val="0023590A"/>
    <w:rsid w:val="00236A8D"/>
    <w:rsid w:val="00243F55"/>
    <w:rsid w:val="0024556A"/>
    <w:rsid w:val="00285C3A"/>
    <w:rsid w:val="002A7A6D"/>
    <w:rsid w:val="002B5882"/>
    <w:rsid w:val="002C6B8A"/>
    <w:rsid w:val="002D2F6B"/>
    <w:rsid w:val="002F7F99"/>
    <w:rsid w:val="00310194"/>
    <w:rsid w:val="0032046C"/>
    <w:rsid w:val="00320AB4"/>
    <w:rsid w:val="00331E4F"/>
    <w:rsid w:val="00332C6E"/>
    <w:rsid w:val="00364CD9"/>
    <w:rsid w:val="003823A8"/>
    <w:rsid w:val="00384ECD"/>
    <w:rsid w:val="003B4E74"/>
    <w:rsid w:val="003C07DD"/>
    <w:rsid w:val="003C54B1"/>
    <w:rsid w:val="003C61BA"/>
    <w:rsid w:val="003D4EDF"/>
    <w:rsid w:val="003E23CC"/>
    <w:rsid w:val="003E64D1"/>
    <w:rsid w:val="00417CD8"/>
    <w:rsid w:val="00452114"/>
    <w:rsid w:val="00464200"/>
    <w:rsid w:val="00464640"/>
    <w:rsid w:val="00467CB8"/>
    <w:rsid w:val="004728EF"/>
    <w:rsid w:val="004C3DB8"/>
    <w:rsid w:val="004C6103"/>
    <w:rsid w:val="004E6DFE"/>
    <w:rsid w:val="004F3913"/>
    <w:rsid w:val="0052492A"/>
    <w:rsid w:val="00542979"/>
    <w:rsid w:val="00576891"/>
    <w:rsid w:val="00595781"/>
    <w:rsid w:val="005A303F"/>
    <w:rsid w:val="005E6FF5"/>
    <w:rsid w:val="005E74E6"/>
    <w:rsid w:val="005F7312"/>
    <w:rsid w:val="00656FEE"/>
    <w:rsid w:val="00662981"/>
    <w:rsid w:val="00676224"/>
    <w:rsid w:val="00677391"/>
    <w:rsid w:val="00684674"/>
    <w:rsid w:val="0068507F"/>
    <w:rsid w:val="00697CEB"/>
    <w:rsid w:val="006B3B29"/>
    <w:rsid w:val="006B55C8"/>
    <w:rsid w:val="006B58A4"/>
    <w:rsid w:val="006C0F49"/>
    <w:rsid w:val="006D36E3"/>
    <w:rsid w:val="006E46AE"/>
    <w:rsid w:val="006F63AC"/>
    <w:rsid w:val="007006A9"/>
    <w:rsid w:val="007079E7"/>
    <w:rsid w:val="00714789"/>
    <w:rsid w:val="00753281"/>
    <w:rsid w:val="00764D63"/>
    <w:rsid w:val="00764E57"/>
    <w:rsid w:val="00773F38"/>
    <w:rsid w:val="0078315E"/>
    <w:rsid w:val="00784292"/>
    <w:rsid w:val="007A6D28"/>
    <w:rsid w:val="007C4666"/>
    <w:rsid w:val="007F6487"/>
    <w:rsid w:val="0081232B"/>
    <w:rsid w:val="008159BF"/>
    <w:rsid w:val="00846788"/>
    <w:rsid w:val="00847148"/>
    <w:rsid w:val="00847539"/>
    <w:rsid w:val="00875D46"/>
    <w:rsid w:val="0088661C"/>
    <w:rsid w:val="008C6412"/>
    <w:rsid w:val="008D02B7"/>
    <w:rsid w:val="008D342D"/>
    <w:rsid w:val="008D53B6"/>
    <w:rsid w:val="008E28AA"/>
    <w:rsid w:val="00913D17"/>
    <w:rsid w:val="00916034"/>
    <w:rsid w:val="009174B1"/>
    <w:rsid w:val="00936A9E"/>
    <w:rsid w:val="00936BBF"/>
    <w:rsid w:val="00962AC1"/>
    <w:rsid w:val="00966277"/>
    <w:rsid w:val="009668EB"/>
    <w:rsid w:val="009A3A07"/>
    <w:rsid w:val="009B5FB9"/>
    <w:rsid w:val="009C0DE6"/>
    <w:rsid w:val="009D46A9"/>
    <w:rsid w:val="00A3790A"/>
    <w:rsid w:val="00A409D6"/>
    <w:rsid w:val="00A40FEF"/>
    <w:rsid w:val="00A421E0"/>
    <w:rsid w:val="00A53552"/>
    <w:rsid w:val="00A56785"/>
    <w:rsid w:val="00A7314A"/>
    <w:rsid w:val="00AA6855"/>
    <w:rsid w:val="00AB1ADD"/>
    <w:rsid w:val="00AC66CE"/>
    <w:rsid w:val="00B06B61"/>
    <w:rsid w:val="00B130BE"/>
    <w:rsid w:val="00B31840"/>
    <w:rsid w:val="00B31F0D"/>
    <w:rsid w:val="00B7370C"/>
    <w:rsid w:val="00BB6333"/>
    <w:rsid w:val="00BD0897"/>
    <w:rsid w:val="00BD5DF0"/>
    <w:rsid w:val="00BF2E08"/>
    <w:rsid w:val="00C0028A"/>
    <w:rsid w:val="00C0398B"/>
    <w:rsid w:val="00C164C8"/>
    <w:rsid w:val="00C22E60"/>
    <w:rsid w:val="00C275E0"/>
    <w:rsid w:val="00C50DDD"/>
    <w:rsid w:val="00C51EBE"/>
    <w:rsid w:val="00C56E65"/>
    <w:rsid w:val="00C73B61"/>
    <w:rsid w:val="00C97D90"/>
    <w:rsid w:val="00CA0071"/>
    <w:rsid w:val="00CA6037"/>
    <w:rsid w:val="00CF5A23"/>
    <w:rsid w:val="00D030E8"/>
    <w:rsid w:val="00D448A0"/>
    <w:rsid w:val="00D47811"/>
    <w:rsid w:val="00D52F72"/>
    <w:rsid w:val="00D53E1F"/>
    <w:rsid w:val="00D60146"/>
    <w:rsid w:val="00D63EBB"/>
    <w:rsid w:val="00D67164"/>
    <w:rsid w:val="00D75150"/>
    <w:rsid w:val="00D805CA"/>
    <w:rsid w:val="00DA452A"/>
    <w:rsid w:val="00DA5C4E"/>
    <w:rsid w:val="00DC1816"/>
    <w:rsid w:val="00DC1D5E"/>
    <w:rsid w:val="00DF0C29"/>
    <w:rsid w:val="00DF3047"/>
    <w:rsid w:val="00E03D04"/>
    <w:rsid w:val="00E07D7F"/>
    <w:rsid w:val="00E25123"/>
    <w:rsid w:val="00E41133"/>
    <w:rsid w:val="00E52862"/>
    <w:rsid w:val="00E738C7"/>
    <w:rsid w:val="00EB47A9"/>
    <w:rsid w:val="00ED00BF"/>
    <w:rsid w:val="00ED48C1"/>
    <w:rsid w:val="00EE0BCE"/>
    <w:rsid w:val="00EE6CD5"/>
    <w:rsid w:val="00F01BC6"/>
    <w:rsid w:val="00F13E9F"/>
    <w:rsid w:val="00F43488"/>
    <w:rsid w:val="00F513C6"/>
    <w:rsid w:val="00F64723"/>
    <w:rsid w:val="00F93918"/>
    <w:rsid w:val="00FB21AF"/>
    <w:rsid w:val="00FB4B4C"/>
    <w:rsid w:val="00FB57F6"/>
    <w:rsid w:val="00FC3E89"/>
    <w:rsid w:val="00FD7B5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FB21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3281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BF2E08"/>
    <w:rPr>
      <w:rFonts w:ascii="Arial" w:hAnsi="Arial" w:cs="Arial" w:hint="default"/>
      <w:b w:val="0"/>
      <w:bCs w:val="0"/>
      <w:i w:val="0"/>
      <w:iCs w:val="0"/>
      <w:color w:val="000000"/>
      <w:sz w:val="12"/>
      <w:szCs w:val="1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F2E0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F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2A9AE-E8D8-4CFC-8CC8-E07A17DEC1E4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01c6502a-6854-40ee-9b3a-a067dd9f661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645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1349</cp:revision>
  <cp:lastPrinted>2023-10-24T13:08:00Z</cp:lastPrinted>
  <dcterms:created xsi:type="dcterms:W3CDTF">2021-08-30T13:20:00Z</dcterms:created>
  <dcterms:modified xsi:type="dcterms:W3CDTF">2023-10-24T13:08:00Z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