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F691A19" w:rsidR="00486655" w:rsidRDefault="003047CB" w:rsidP="003047CB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328356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5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3BCFA3D0" w:rsidR="00486655" w:rsidRDefault="00F60FDF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Atendimento Presencial</w:t>
            </w:r>
            <w:bookmarkStart w:id="0" w:name="_GoBack"/>
            <w:bookmarkEnd w:id="0"/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0D4B694" w:rsidR="00486655" w:rsidRDefault="00FD1A91" w:rsidP="003047C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7C5D20">
              <w:rPr>
                <w:rFonts w:ascii="Times New Roman" w:hAnsi="Times New Roman" w:cs="Times New Roman"/>
                <w:szCs w:val="24"/>
              </w:rPr>
              <w:t>8</w:t>
            </w:r>
            <w:r w:rsidR="003047CB">
              <w:rPr>
                <w:rFonts w:ascii="Times New Roman" w:hAnsi="Times New Roman" w:cs="Times New Roman"/>
                <w:szCs w:val="24"/>
              </w:rPr>
              <w:t>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400B822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7623E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7623E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17623E">
        <w:rPr>
          <w:rFonts w:ascii="Times New Roman" w:hAnsi="Times New Roman" w:cs="Times New Roman"/>
          <w:sz w:val="22"/>
        </w:rPr>
        <w:t>05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07714DF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3047CB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357DCA6E" w14:textId="27DE6163" w:rsidR="003047CB" w:rsidRPr="003047CB" w:rsidRDefault="00D671CF" w:rsidP="003047CB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3047CB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Relator, no âmbito da C</w:t>
      </w:r>
      <w:r w:rsidR="003047CB">
        <w:rPr>
          <w:rFonts w:ascii="Times New Roman" w:eastAsia="Calibri" w:hAnsi="Times New Roman"/>
          <w:iCs/>
          <w:sz w:val="22"/>
          <w:lang w:eastAsia="en-US"/>
        </w:rPr>
        <w:t>EP-CAU/PR, no sentido de</w:t>
      </w:r>
      <w:r w:rsidR="003047CB" w:rsidRPr="003047CB">
        <w:rPr>
          <w:rFonts w:ascii="Times New Roman" w:eastAsia="Calibri" w:hAnsi="Times New Roman"/>
          <w:iCs/>
          <w:sz w:val="22"/>
          <w:lang w:eastAsia="en-US"/>
        </w:rPr>
        <w:t xml:space="preserve"> informar ao Profissional que atualmente a Nova Lei de Licitações permite que as Prefeituras e os Órgãos Públicos solicitem a CAT-O. Após o esclarecimento, o referido protocolo deverá ser arquivado; </w:t>
      </w:r>
    </w:p>
    <w:p w14:paraId="4987EEA0" w14:textId="03687D8A" w:rsidR="00AD50CC" w:rsidRDefault="00AD50CC" w:rsidP="003047CB">
      <w:pPr>
        <w:pStyle w:val="PargrafodaLista"/>
        <w:ind w:left="360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3FF135E4" w14:textId="77777777" w:rsidR="00AD50CC" w:rsidRPr="00AD50CC" w:rsidRDefault="00AD50CC" w:rsidP="00AD50CC">
      <w:pPr>
        <w:pStyle w:val="PargrafodaLista"/>
        <w:ind w:left="360"/>
        <w:rPr>
          <w:rFonts w:ascii="Times New Roman" w:eastAsia="Calibri" w:hAnsi="Times New Roman"/>
          <w:iCs/>
          <w:sz w:val="22"/>
          <w:szCs w:val="22"/>
          <w:lang w:eastAsia="en-US"/>
        </w:rPr>
      </w:pPr>
    </w:p>
    <w:p w14:paraId="01C9958C" w14:textId="4DB4D24F" w:rsidR="00486655" w:rsidRPr="00D671CF" w:rsidRDefault="0017623E" w:rsidP="0017623E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 w:rsidR="0079673C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39FA36AC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05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3804F0A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C650894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3B77E1EA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7623E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6373ED52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0D2B5C6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5798E72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3047C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328356</w:t>
            </w:r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3047CB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5</w:t>
            </w:r>
          </w:p>
          <w:p w14:paraId="23A4EFEF" w14:textId="163A8ED3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DC3A9C4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EF48AE">
      <w:rPr>
        <w:rFonts w:ascii="DaxCondensed" w:hAnsi="DaxCondensed"/>
        <w:b/>
        <w:color w:val="A6A6A6"/>
        <w:spacing w:val="1"/>
        <w:sz w:val="18"/>
      </w:rPr>
      <w:t>8</w:t>
    </w:r>
    <w:r w:rsidR="003047CB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60FD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60FD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E5503E"/>
    <w:rsid w:val="00E76A78"/>
    <w:rsid w:val="00EE3763"/>
    <w:rsid w:val="00EF48AE"/>
    <w:rsid w:val="00F05D92"/>
    <w:rsid w:val="00F60FDF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60</cp:revision>
  <cp:lastPrinted>2023-07-06T16:08:00Z</cp:lastPrinted>
  <dcterms:created xsi:type="dcterms:W3CDTF">2023-03-03T20:26:00Z</dcterms:created>
  <dcterms:modified xsi:type="dcterms:W3CDTF">2023-12-08T22:40:00Z</dcterms:modified>
  <dc:language>pt-BR</dc:language>
</cp:coreProperties>
</file>