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7516"/>
      </w:tblGrid>
      <w:tr w:rsidR="00020DA0" w14:paraId="139B8193" w14:textId="77777777" w:rsidTr="002B7A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bottom w:val="none" w:sz="0" w:space="0" w:color="auto"/>
            </w:tcBorders>
            <w:shd w:val="clear" w:color="auto" w:fill="DDDDDD"/>
            <w:vAlign w:val="center"/>
          </w:tcPr>
          <w:p w14:paraId="7D86BD77" w14:textId="2719C4AA" w:rsidR="00020DA0" w:rsidRDefault="00C5639B">
            <w:pPr>
              <w:keepLines/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515" w:type="dxa"/>
            <w:tcBorders>
              <w:bottom w:val="none" w:sz="0" w:space="0" w:color="auto"/>
            </w:tcBorders>
            <w:vAlign w:val="center"/>
          </w:tcPr>
          <w:p w14:paraId="351F7A17" w14:textId="7C2379A5" w:rsidR="00020DA0" w:rsidRDefault="00AE48FB">
            <w:pPr>
              <w:keepLines/>
              <w:widowControl w:val="0"/>
              <w:spacing w:after="0" w:line="240" w:lineRule="auto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1717785</w:t>
            </w:r>
            <w:r w:rsidR="00C5639B">
              <w:rPr>
                <w:rFonts w:ascii="Times New Roman" w:hAnsi="Times New Roman"/>
                <w:iCs/>
                <w:szCs w:val="24"/>
              </w:rPr>
              <w:t>/2023</w:t>
            </w:r>
          </w:p>
        </w:tc>
      </w:tr>
      <w:tr w:rsidR="00020DA0" w14:paraId="1B24B51F" w14:textId="77777777" w:rsidTr="002B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  <w:vAlign w:val="center"/>
          </w:tcPr>
          <w:p w14:paraId="4FC6A73D" w14:textId="77777777" w:rsidR="00020DA0" w:rsidRDefault="004C26CF">
            <w:pPr>
              <w:keepLines/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51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30AA9E7" w14:textId="7B08649A" w:rsidR="00020DA0" w:rsidRDefault="008E3EFD" w:rsidP="008E3EFD">
            <w:pPr>
              <w:keepLines/>
              <w:widowControl w:val="0"/>
              <w:spacing w:after="0" w:line="240" w:lineRule="auto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Gerência de Fiscalização</w:t>
            </w:r>
            <w:r w:rsidR="004C26C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E1556">
              <w:rPr>
                <w:rFonts w:ascii="Times New Roman" w:hAnsi="Times New Roman" w:cs="Times New Roman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Cs w:val="24"/>
              </w:rPr>
              <w:t>GEFIS</w:t>
            </w:r>
            <w:bookmarkStart w:id="0" w:name="_GoBack"/>
            <w:bookmarkEnd w:id="0"/>
            <w:r w:rsidR="004C26CF">
              <w:rPr>
                <w:rFonts w:ascii="Times New Roman" w:hAnsi="Times New Roman" w:cs="Times New Roman"/>
                <w:szCs w:val="24"/>
              </w:rPr>
              <w:t>-CAU/PR</w:t>
            </w:r>
          </w:p>
        </w:tc>
      </w:tr>
      <w:tr w:rsidR="00020DA0" w14:paraId="65916020" w14:textId="77777777" w:rsidTr="002B7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DDDDDD"/>
            <w:vAlign w:val="center"/>
          </w:tcPr>
          <w:p w14:paraId="6A45348F" w14:textId="77777777" w:rsidR="00020DA0" w:rsidRDefault="004C26CF">
            <w:pPr>
              <w:keepLines/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515" w:type="dxa"/>
            <w:vAlign w:val="center"/>
          </w:tcPr>
          <w:p w14:paraId="7BFE4B08" w14:textId="4EE7BF9C" w:rsidR="00020DA0" w:rsidRPr="00AE48FB" w:rsidRDefault="00AE48FB">
            <w:pPr>
              <w:keepLines/>
              <w:widowControl w:val="0"/>
              <w:spacing w:after="0" w:line="240" w:lineRule="auto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E48FB">
              <w:rPr>
                <w:rFonts w:ascii="Times New Roman" w:hAnsi="Times New Roman" w:cs="Times New Roman"/>
                <w:szCs w:val="24"/>
              </w:rPr>
              <w:t>Sinistro ocorrido em queda de muro de arrimo – SENIORS CARE LTDA</w:t>
            </w:r>
          </w:p>
        </w:tc>
      </w:tr>
      <w:tr w:rsidR="00020DA0" w14:paraId="43296AF8" w14:textId="77777777" w:rsidTr="002B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  <w:vAlign w:val="center"/>
          </w:tcPr>
          <w:p w14:paraId="15218CF6" w14:textId="294BF22B" w:rsidR="00020DA0" w:rsidRDefault="007C4FB3" w:rsidP="00AE48FB">
            <w:pPr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20</w:t>
            </w:r>
            <w:r w:rsidR="00AE48FB">
              <w:rPr>
                <w:rFonts w:ascii="Times New Roman" w:hAnsi="Times New Roman" w:cs="Times New Roman"/>
                <w:szCs w:val="24"/>
              </w:rPr>
              <w:t>4</w:t>
            </w:r>
            <w:r w:rsidR="004C26CF">
              <w:rPr>
                <w:rFonts w:ascii="Times New Roman" w:hAnsi="Times New Roman" w:cs="Times New Roman"/>
                <w:color w:val="000000" w:themeColor="text1"/>
                <w:szCs w:val="24"/>
              </w:rPr>
              <w:t>/</w:t>
            </w:r>
            <w:r w:rsidR="004C26CF">
              <w:rPr>
                <w:rFonts w:ascii="Times New Roman" w:hAnsi="Times New Roman" w:cs="Times New Roman"/>
                <w:szCs w:val="24"/>
              </w:rPr>
              <w:t>2023 CEP-CAU/PR</w:t>
            </w:r>
          </w:p>
        </w:tc>
      </w:tr>
    </w:tbl>
    <w:p w14:paraId="26F98F60" w14:textId="647E91B8" w:rsidR="00020DA0" w:rsidRDefault="004C26CF">
      <w:pPr>
        <w:spacing w:before="240" w:line="276" w:lineRule="auto"/>
        <w:rPr>
          <w:rFonts w:ascii="Times New Roman" w:hAnsi="Times New Roman" w:cs="Times New Roman"/>
          <w:szCs w:val="24"/>
        </w:rPr>
      </w:pPr>
      <w:r w:rsidRPr="002B7A7C">
        <w:rPr>
          <w:rFonts w:ascii="Times New Roman" w:hAnsi="Times New Roman" w:cs="Times New Roman"/>
          <w:szCs w:val="24"/>
        </w:rPr>
        <w:t xml:space="preserve">A COMISSÃO DE EXERCÍCIO PROFISSIONAL (CEP-CAU/PR), reunida </w:t>
      </w:r>
      <w:r w:rsidR="007C4FB3">
        <w:rPr>
          <w:rFonts w:ascii="Times New Roman" w:hAnsi="Times New Roman" w:cs="Times New Roman"/>
          <w:szCs w:val="24"/>
        </w:rPr>
        <w:t>ordinariamente de forma presencial</w:t>
      </w:r>
      <w:r w:rsidRPr="002B7A7C">
        <w:rPr>
          <w:rFonts w:ascii="Times New Roman" w:hAnsi="Times New Roman" w:cs="Times New Roman"/>
          <w:szCs w:val="24"/>
        </w:rPr>
        <w:t xml:space="preserve"> no dia </w:t>
      </w:r>
      <w:r w:rsidR="007C4FB3">
        <w:rPr>
          <w:rFonts w:ascii="Times New Roman" w:hAnsi="Times New Roman" w:cs="Times New Roman"/>
          <w:szCs w:val="24"/>
        </w:rPr>
        <w:t>11</w:t>
      </w:r>
      <w:r w:rsidRPr="002B7A7C">
        <w:rPr>
          <w:rFonts w:ascii="Times New Roman" w:hAnsi="Times New Roman" w:cs="Times New Roman"/>
          <w:szCs w:val="24"/>
        </w:rPr>
        <w:t xml:space="preserve"> de </w:t>
      </w:r>
      <w:r w:rsidR="007C4FB3">
        <w:rPr>
          <w:rFonts w:ascii="Times New Roman" w:hAnsi="Times New Roman" w:cs="Times New Roman"/>
          <w:szCs w:val="24"/>
        </w:rPr>
        <w:t>deze</w:t>
      </w:r>
      <w:r w:rsidR="0032785E">
        <w:rPr>
          <w:rFonts w:ascii="Times New Roman" w:hAnsi="Times New Roman" w:cs="Times New Roman"/>
          <w:szCs w:val="24"/>
        </w:rPr>
        <w:t>m</w:t>
      </w:r>
      <w:r w:rsidR="005A6D16">
        <w:rPr>
          <w:rFonts w:ascii="Times New Roman" w:hAnsi="Times New Roman" w:cs="Times New Roman"/>
          <w:szCs w:val="24"/>
        </w:rPr>
        <w:t>br</w:t>
      </w:r>
      <w:r w:rsidR="00C4781E">
        <w:rPr>
          <w:rFonts w:ascii="Times New Roman" w:hAnsi="Times New Roman" w:cs="Times New Roman"/>
          <w:szCs w:val="24"/>
        </w:rPr>
        <w:t>o</w:t>
      </w:r>
      <w:r w:rsidRPr="002B7A7C">
        <w:rPr>
          <w:rFonts w:ascii="Times New Roman" w:hAnsi="Times New Roman" w:cs="Times New Roman"/>
          <w:szCs w:val="24"/>
        </w:rPr>
        <w:t xml:space="preserve"> de 2023, no uso das competências que lhe conferem o Regimento Interno do CAU/PR, após análise do assunto em epígrafe, e</w:t>
      </w:r>
    </w:p>
    <w:p w14:paraId="7AC4440B" w14:textId="77777777" w:rsidR="007C4FB3" w:rsidRPr="0094222C" w:rsidRDefault="007C4FB3" w:rsidP="007C4FB3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 w:rsidRPr="0094222C">
        <w:rPr>
          <w:rFonts w:ascii="Times New Roman" w:hAnsi="Times New Roman" w:cs="Times New Roman"/>
          <w:szCs w:val="24"/>
          <w:shd w:val="clear" w:color="auto" w:fill="FFFFFF"/>
        </w:rPr>
        <w:t>Considerando a função do CAU de orientar, disciplinar e fiscalizar o exercício da profissão de arquitetura e urbanismo, zelar pela fiel observância dos princípios de ética e disciplina da classe em todo o território nacional, bem como pugnar pelo aperfeiçoamento do exercício da arquitetura e urbanismo (§ 1º do Art. 24º da Lei 12.378/2010);</w:t>
      </w:r>
    </w:p>
    <w:p w14:paraId="0C8AAE32" w14:textId="77777777" w:rsidR="007C4FB3" w:rsidRDefault="007C4FB3" w:rsidP="007C4FB3">
      <w:pPr>
        <w:pStyle w:val="Corpodetexto"/>
        <w:ind w:left="0" w:firstLine="0"/>
        <w:rPr>
          <w:rFonts w:ascii="Times New Roman" w:hAnsi="Times New Roman"/>
        </w:rPr>
      </w:pPr>
      <w:r w:rsidRPr="007C4FB3">
        <w:rPr>
          <w:rFonts w:ascii="Times New Roman" w:hAnsi="Times New Roman"/>
        </w:rPr>
        <w:t>Considerando a finalidade da Comissão de Exercício Profissional do CAU/PR, estabelecida pelo Art. 101 do Regimento Interno, de zelar pela orientação e fiscalização do exercício da Arquitetura e Urbanismo;</w:t>
      </w:r>
    </w:p>
    <w:p w14:paraId="795E9210" w14:textId="77777777" w:rsidR="007C4FB3" w:rsidRPr="007C4FB3" w:rsidRDefault="007C4FB3" w:rsidP="007C4FB3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 w:rsidRPr="007C4FB3">
        <w:rPr>
          <w:rFonts w:ascii="Times New Roman" w:hAnsi="Times New Roman" w:cs="Times New Roman"/>
          <w:szCs w:val="24"/>
        </w:rPr>
        <w:t>Considerando o conhecimento da matéria encaminhada para apreciação da CEP-CAU/PR;</w:t>
      </w:r>
    </w:p>
    <w:p w14:paraId="413C0AD1" w14:textId="77777777" w:rsidR="00020DA0" w:rsidRPr="002B7A7C" w:rsidRDefault="004C26CF">
      <w:pPr>
        <w:spacing w:before="240" w:line="240" w:lineRule="auto"/>
        <w:rPr>
          <w:szCs w:val="24"/>
        </w:rPr>
      </w:pPr>
      <w:r w:rsidRPr="002B7A7C">
        <w:rPr>
          <w:rFonts w:ascii="Times New Roman" w:hAnsi="Times New Roman" w:cs="Times New Roman"/>
          <w:b/>
          <w:bCs/>
          <w:szCs w:val="24"/>
        </w:rPr>
        <w:t>DELIBEROU:</w:t>
      </w:r>
    </w:p>
    <w:p w14:paraId="4C2D2C64" w14:textId="5AC41430" w:rsidR="007C4FB3" w:rsidRPr="007C4FB3" w:rsidRDefault="007C4FB3" w:rsidP="00AE48FB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</w:rPr>
      </w:pPr>
      <w:r w:rsidRPr="007C4FB3">
        <w:rPr>
          <w:rFonts w:ascii="Times New Roman" w:hAnsi="Times New Roman"/>
        </w:rPr>
        <w:t xml:space="preserve">Após o retorno e a ciência da Comissão de Exercício Profissional, </w:t>
      </w:r>
      <w:r w:rsidR="00AE48FB" w:rsidRPr="00AE48FB">
        <w:rPr>
          <w:rFonts w:ascii="Times New Roman" w:hAnsi="Times New Roman"/>
        </w:rPr>
        <w:t>solicitamos encaminhar este processo ao Ministério P</w:t>
      </w:r>
      <w:r w:rsidR="00AE48FB">
        <w:rPr>
          <w:rFonts w:ascii="Times New Roman" w:hAnsi="Times New Roman"/>
        </w:rPr>
        <w:t>ú</w:t>
      </w:r>
      <w:r w:rsidR="00AE48FB" w:rsidRPr="00AE48FB">
        <w:rPr>
          <w:rFonts w:ascii="Times New Roman" w:hAnsi="Times New Roman"/>
        </w:rPr>
        <w:t>blico</w:t>
      </w:r>
      <w:r w:rsidR="00AE48FB">
        <w:rPr>
          <w:rFonts w:ascii="Times New Roman" w:hAnsi="Times New Roman"/>
        </w:rPr>
        <w:t>;</w:t>
      </w:r>
    </w:p>
    <w:p w14:paraId="003504C5" w14:textId="77777777" w:rsidR="007C4FB3" w:rsidRDefault="007C4FB3" w:rsidP="007C4FB3">
      <w:pPr>
        <w:pStyle w:val="PargrafodaLista"/>
        <w:ind w:left="720"/>
        <w:jc w:val="both"/>
        <w:rPr>
          <w:rFonts w:ascii="Times New Roman" w:hAnsi="Times New Roman"/>
        </w:rPr>
      </w:pPr>
    </w:p>
    <w:p w14:paraId="364BD002" w14:textId="77777777" w:rsidR="0032785E" w:rsidRPr="0032785E" w:rsidRDefault="0032785E" w:rsidP="007C4FB3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</w:rPr>
      </w:pPr>
      <w:r w:rsidRPr="0032785E">
        <w:rPr>
          <w:rFonts w:ascii="Times New Roman" w:hAnsi="Times New Roman"/>
        </w:rPr>
        <w:t>Encaminhar esta Deliberação à Presidência do CAU/PR para conhecimento e demais providências.</w:t>
      </w:r>
    </w:p>
    <w:p w14:paraId="3777D050" w14:textId="493E584B" w:rsidR="00020DA0" w:rsidRPr="00C5639B" w:rsidRDefault="00020DA0" w:rsidP="0032785E">
      <w:pPr>
        <w:pStyle w:val="PargrafodaLista"/>
        <w:widowControl/>
        <w:suppressAutoHyphens w:val="0"/>
        <w:spacing w:line="360" w:lineRule="auto"/>
        <w:ind w:left="426"/>
        <w:jc w:val="both"/>
        <w:rPr>
          <w:rFonts w:ascii="Times New Roman" w:hAnsi="Times New Roman"/>
        </w:rPr>
      </w:pPr>
    </w:p>
    <w:p w14:paraId="5FDE6450" w14:textId="54DC0A0F" w:rsidR="00CB2EE7" w:rsidRPr="002B7A7C" w:rsidRDefault="004C26CF">
      <w:pPr>
        <w:pStyle w:val="PargrafodaLista"/>
        <w:widowControl/>
        <w:suppressAutoHyphens w:val="0"/>
        <w:spacing w:before="240" w:after="160"/>
        <w:ind w:left="0"/>
        <w:jc w:val="both"/>
        <w:rPr>
          <w:rFonts w:ascii="Times New Roman" w:hAnsi="Times New Roman"/>
        </w:rPr>
      </w:pPr>
      <w:r w:rsidRPr="002B7A7C">
        <w:rPr>
          <w:rFonts w:ascii="Times New Roman" w:hAnsi="Times New Roman"/>
        </w:rPr>
        <w:t>Esta deliberação entra em vigor nesta data.</w:t>
      </w:r>
    </w:p>
    <w:p w14:paraId="5D4AE5A3" w14:textId="0FF3AB64" w:rsidR="00020DA0" w:rsidRPr="002B7A7C" w:rsidRDefault="007C4FB3">
      <w:pPr>
        <w:spacing w:before="240"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Curitiba</w:t>
      </w:r>
      <w:r w:rsidR="004C26CF" w:rsidRPr="002B7A7C">
        <w:rPr>
          <w:rFonts w:ascii="Times New Roman" w:hAnsi="Times New Roman" w:cs="Times New Roman"/>
          <w:szCs w:val="24"/>
        </w:rPr>
        <w:t xml:space="preserve"> (PR), </w:t>
      </w:r>
      <w:r>
        <w:rPr>
          <w:rFonts w:ascii="Times New Roman" w:hAnsi="Times New Roman" w:cs="Times New Roman"/>
          <w:szCs w:val="24"/>
        </w:rPr>
        <w:t>11</w:t>
      </w:r>
      <w:r w:rsidR="004C26CF" w:rsidRPr="002B7A7C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dez</w:t>
      </w:r>
      <w:r w:rsidR="0032785E">
        <w:rPr>
          <w:rFonts w:ascii="Times New Roman" w:hAnsi="Times New Roman" w:cs="Times New Roman"/>
          <w:szCs w:val="24"/>
        </w:rPr>
        <w:t>em</w:t>
      </w:r>
      <w:r w:rsidR="005A6D16">
        <w:rPr>
          <w:rFonts w:ascii="Times New Roman" w:hAnsi="Times New Roman" w:cs="Times New Roman"/>
          <w:szCs w:val="24"/>
        </w:rPr>
        <w:t>bro</w:t>
      </w:r>
      <w:r w:rsidR="004C26CF" w:rsidRPr="002B7A7C">
        <w:rPr>
          <w:rFonts w:ascii="Times New Roman" w:hAnsi="Times New Roman" w:cs="Times New Roman"/>
          <w:szCs w:val="24"/>
        </w:rPr>
        <w:t xml:space="preserve"> de 2023.</w:t>
      </w:r>
    </w:p>
    <w:tbl>
      <w:tblPr>
        <w:tblW w:w="10088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962"/>
        <w:gridCol w:w="4962"/>
        <w:gridCol w:w="4790"/>
      </w:tblGrid>
      <w:tr w:rsidR="006A4E37" w:rsidRPr="002B7A7C" w14:paraId="68FB3626" w14:textId="77777777" w:rsidTr="00D17B30">
        <w:trPr>
          <w:trHeight w:val="1417"/>
        </w:trPr>
        <w:tc>
          <w:tcPr>
            <w:tcW w:w="4962" w:type="dxa"/>
            <w:vAlign w:val="bottom"/>
          </w:tcPr>
          <w:p w14:paraId="6698D8A0" w14:textId="6E2F22AB" w:rsidR="006A4E37" w:rsidRPr="002B7A7C" w:rsidRDefault="006A4E37" w:rsidP="006A4E3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</w:t>
            </w:r>
          </w:p>
        </w:tc>
        <w:tc>
          <w:tcPr>
            <w:tcW w:w="4962" w:type="dxa"/>
            <w:vAlign w:val="bottom"/>
          </w:tcPr>
          <w:p w14:paraId="2151DC94" w14:textId="77777777" w:rsidR="006A4E37" w:rsidRPr="002B7A7C" w:rsidRDefault="006A4E37" w:rsidP="006A4E37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MAUGHAM ZAZE</w:t>
            </w:r>
          </w:p>
          <w:p w14:paraId="10BB65AB" w14:textId="5C87E751" w:rsidR="006A4E37" w:rsidRPr="002B7A7C" w:rsidRDefault="006A4E37" w:rsidP="006A4E3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 Adjunto</w:t>
            </w:r>
          </w:p>
        </w:tc>
        <w:tc>
          <w:tcPr>
            <w:tcW w:w="4962" w:type="dxa"/>
            <w:vAlign w:val="bottom"/>
          </w:tcPr>
          <w:p w14:paraId="5595DEA3" w14:textId="57A4C14F" w:rsidR="006A4E37" w:rsidRPr="002B7A7C" w:rsidRDefault="006A4E37" w:rsidP="006A4E3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1" w:name="_Hlk128756610"/>
          </w:p>
        </w:tc>
        <w:tc>
          <w:tcPr>
            <w:tcW w:w="4790" w:type="dxa"/>
            <w:vAlign w:val="bottom"/>
          </w:tcPr>
          <w:p w14:paraId="7CABE19D" w14:textId="19C135CC" w:rsidR="006A4E37" w:rsidRPr="002B7A7C" w:rsidRDefault="006A4E37" w:rsidP="006A4E37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A4E37" w14:paraId="7139B654" w14:textId="77777777" w:rsidTr="00D17B30">
        <w:trPr>
          <w:trHeight w:val="1417"/>
        </w:trPr>
        <w:tc>
          <w:tcPr>
            <w:tcW w:w="4962" w:type="dxa"/>
            <w:vAlign w:val="bottom"/>
          </w:tcPr>
          <w:p w14:paraId="7A8BEF7D" w14:textId="571599F7" w:rsidR="00AE1620" w:rsidRPr="002B7A7C" w:rsidRDefault="00C4781E" w:rsidP="00AE1620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ORMY LEOCÁDIO H</w:t>
            </w:r>
            <w:r w:rsidR="00EE1556">
              <w:rPr>
                <w:rFonts w:ascii="Times New Roman" w:hAnsi="Times New Roman" w:cs="Times New Roman"/>
                <w:b/>
                <w:szCs w:val="24"/>
                <w:lang w:eastAsia="en-US"/>
              </w:rPr>
              <w:t>Ü</w:t>
            </w: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TNER JUNIOR</w:t>
            </w:r>
          </w:p>
          <w:p w14:paraId="00996D4F" w14:textId="7DF56A80" w:rsidR="006A4E37" w:rsidRDefault="006A4E37" w:rsidP="006A4E3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  <w:tc>
          <w:tcPr>
            <w:tcW w:w="4962" w:type="dxa"/>
            <w:vAlign w:val="bottom"/>
          </w:tcPr>
          <w:p w14:paraId="2331589C" w14:textId="77777777" w:rsidR="00C4781E" w:rsidRPr="002B7A7C" w:rsidRDefault="00C4781E" w:rsidP="00C4781E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RICARDO LUIZ LEITES DE OLIVEIRA</w:t>
            </w:r>
          </w:p>
          <w:p w14:paraId="190324FA" w14:textId="37212C38" w:rsidR="006A4E37" w:rsidRDefault="00C4781E" w:rsidP="00C4781E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  <w:tc>
          <w:tcPr>
            <w:tcW w:w="4962" w:type="dxa"/>
            <w:vAlign w:val="bottom"/>
          </w:tcPr>
          <w:p w14:paraId="634E4631" w14:textId="0038080C" w:rsidR="006A4E37" w:rsidRDefault="006A4E37" w:rsidP="006A4E3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</w:p>
        </w:tc>
        <w:tc>
          <w:tcPr>
            <w:tcW w:w="4790" w:type="dxa"/>
            <w:vAlign w:val="bottom"/>
          </w:tcPr>
          <w:p w14:paraId="4CE7BC90" w14:textId="77777777" w:rsidR="006A4E37" w:rsidRDefault="006A4E37" w:rsidP="006A4E37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b/>
                <w:szCs w:val="14"/>
              </w:rPr>
            </w:pPr>
          </w:p>
        </w:tc>
      </w:tr>
      <w:bookmarkEnd w:id="1"/>
    </w:tbl>
    <w:p w14:paraId="794EF2EE" w14:textId="77777777" w:rsidR="00115AAC" w:rsidRDefault="00115AAC">
      <w:pPr>
        <w:spacing w:after="0" w:line="360" w:lineRule="auto"/>
        <w:jc w:val="center"/>
        <w:rPr>
          <w:rFonts w:ascii="Times New Roman" w:eastAsia="Calibri" w:hAnsi="Times New Roman"/>
          <w:b/>
          <w:bCs/>
          <w:sz w:val="22"/>
        </w:rPr>
      </w:pPr>
    </w:p>
    <w:p w14:paraId="2F474E27" w14:textId="77777777" w:rsidR="00AE48FB" w:rsidRDefault="00AE48FB">
      <w:pPr>
        <w:spacing w:after="0" w:line="360" w:lineRule="auto"/>
        <w:jc w:val="center"/>
        <w:rPr>
          <w:rFonts w:ascii="Times New Roman" w:eastAsia="Calibri" w:hAnsi="Times New Roman"/>
          <w:b/>
          <w:bCs/>
          <w:sz w:val="22"/>
        </w:rPr>
      </w:pPr>
    </w:p>
    <w:p w14:paraId="5D8E0A67" w14:textId="77777777" w:rsidR="00AE48FB" w:rsidRDefault="00AE48FB">
      <w:pPr>
        <w:spacing w:after="0" w:line="360" w:lineRule="auto"/>
        <w:jc w:val="center"/>
        <w:rPr>
          <w:rFonts w:ascii="Times New Roman" w:eastAsia="Calibri" w:hAnsi="Times New Roman"/>
          <w:b/>
          <w:bCs/>
          <w:sz w:val="22"/>
        </w:rPr>
      </w:pPr>
    </w:p>
    <w:p w14:paraId="2D320243" w14:textId="77777777" w:rsidR="00AE48FB" w:rsidRDefault="00AE48FB">
      <w:pPr>
        <w:spacing w:after="0" w:line="360" w:lineRule="auto"/>
        <w:jc w:val="center"/>
        <w:rPr>
          <w:rFonts w:ascii="Times New Roman" w:eastAsia="Calibri" w:hAnsi="Times New Roman"/>
          <w:b/>
          <w:bCs/>
          <w:sz w:val="22"/>
        </w:rPr>
      </w:pPr>
    </w:p>
    <w:p w14:paraId="728D8CF1" w14:textId="77777777" w:rsidR="00AE48FB" w:rsidRDefault="00AE48FB">
      <w:pPr>
        <w:spacing w:after="0" w:line="360" w:lineRule="auto"/>
        <w:jc w:val="center"/>
        <w:rPr>
          <w:rFonts w:ascii="Times New Roman" w:eastAsia="Calibri" w:hAnsi="Times New Roman"/>
          <w:b/>
          <w:bCs/>
          <w:sz w:val="22"/>
        </w:rPr>
      </w:pPr>
    </w:p>
    <w:p w14:paraId="3B64FA21" w14:textId="77777777" w:rsidR="00AE48FB" w:rsidRDefault="00AE48FB">
      <w:pPr>
        <w:spacing w:after="0" w:line="360" w:lineRule="auto"/>
        <w:jc w:val="center"/>
        <w:rPr>
          <w:rFonts w:ascii="Times New Roman" w:eastAsia="Calibri" w:hAnsi="Times New Roman"/>
          <w:b/>
          <w:bCs/>
          <w:sz w:val="22"/>
        </w:rPr>
      </w:pPr>
    </w:p>
    <w:p w14:paraId="08A86826" w14:textId="26AF5B55" w:rsidR="00020DA0" w:rsidRDefault="005A6D16">
      <w:pPr>
        <w:spacing w:after="0" w:line="360" w:lineRule="auto"/>
        <w:jc w:val="center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t>1</w:t>
      </w:r>
      <w:r w:rsidR="007C4FB3">
        <w:rPr>
          <w:rFonts w:ascii="Times New Roman" w:eastAsia="Calibri" w:hAnsi="Times New Roman"/>
          <w:b/>
          <w:bCs/>
          <w:sz w:val="22"/>
        </w:rPr>
        <w:t>2</w:t>
      </w:r>
      <w:r w:rsidR="004C26CF">
        <w:rPr>
          <w:rFonts w:ascii="Times New Roman" w:eastAsia="Calibri" w:hAnsi="Times New Roman"/>
          <w:b/>
          <w:bCs/>
          <w:sz w:val="22"/>
        </w:rPr>
        <w:t>ª REUNIÃO ORDINÁRIA 2023 DA CEP-CAU/PR</w:t>
      </w:r>
    </w:p>
    <w:p w14:paraId="3FB03BE4" w14:textId="77777777" w:rsidR="00020DA0" w:rsidRDefault="004C26CF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sz w:val="22"/>
        </w:rPr>
      </w:pPr>
      <w:r>
        <w:rPr>
          <w:rFonts w:ascii="Times New Roman" w:eastAsia="Calibri" w:hAnsi="Times New Roman"/>
          <w:sz w:val="22"/>
        </w:rPr>
        <w:t>Videoconferência</w:t>
      </w:r>
    </w:p>
    <w:p w14:paraId="66F67B9C" w14:textId="77777777" w:rsidR="00020DA0" w:rsidRDefault="004C26CF">
      <w:pPr>
        <w:spacing w:before="240"/>
        <w:jc w:val="center"/>
        <w:rPr>
          <w:rFonts w:ascii="Times New Roman" w:eastAsia="Cambria" w:hAnsi="Times New Roman" w:cs="Times New Roman"/>
          <w:b/>
          <w:bCs/>
          <w:sz w:val="22"/>
        </w:rPr>
      </w:pPr>
      <w:r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020DA0" w14:paraId="698BB791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18F0EB16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D77758B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1AE54B70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020DA0" w14:paraId="5D38119E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0E1223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6DAA81A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6FA9B0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FCDA047" w14:textId="77777777" w:rsidR="00020DA0" w:rsidRDefault="004C26CF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E8A8760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37867EF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020DA0" w14:paraId="07EAF095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08B36A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7D7BB42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A378CF9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027F68F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82ABE70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AD8BD82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20DA0" w14:paraId="6D5F1788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B1C3B20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51520E6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9C156E" w14:textId="5B0FBE29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CEF2328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249BA8" w14:textId="05FF14EC" w:rsidR="00020DA0" w:rsidRPr="00AE48FB" w:rsidRDefault="00AE48FB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AE48FB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0746BF9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20DA0" w14:paraId="34DDAA67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416A1B5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3468CC6" w14:textId="72B5F822" w:rsidR="00020DA0" w:rsidRDefault="00D62681" w:rsidP="00D62681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Ormy Leocádio Hutner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49350AF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28B31BB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FF727B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D79E38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20DA0" w14:paraId="0A5E36E2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6DF0603" w14:textId="4E3A578B" w:rsidR="00020DA0" w:rsidRDefault="00D62681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4F67DB4" w14:textId="14E8597E" w:rsidR="00020DA0" w:rsidRDefault="00D62681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F41295A" w14:textId="49FD3460" w:rsidR="00020DA0" w:rsidRDefault="00D626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1DC15B3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33929C1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3038DA9" w14:textId="11CF22D1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20DA0" w14:paraId="43305FEE" w14:textId="77777777" w:rsidTr="00B76C4F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6C2F34" w14:textId="77777777" w:rsidR="00020DA0" w:rsidRDefault="00020DA0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05BB315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F21AA0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3AF4387A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6277DAE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40D627C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0882CED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020DA0" w14:paraId="258EA7F2" w14:textId="77777777" w:rsidTr="00B76C4F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31DD1384" w14:textId="786A8E79" w:rsidR="00020DA0" w:rsidRDefault="004C26CF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5A6D16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  <w:r w:rsidR="007C4FB3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09427191" w14:textId="0832D97C" w:rsidR="00020DA0" w:rsidRDefault="004C26CF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7C4FB3">
              <w:rPr>
                <w:rFonts w:ascii="Times New Roman" w:eastAsia="Cambria" w:hAnsi="Times New Roman" w:cs="Times New Roman"/>
                <w:b/>
                <w:bCs/>
                <w:sz w:val="22"/>
              </w:rPr>
              <w:t>11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</w:t>
            </w:r>
            <w:r w:rsidR="005A6D16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  <w:r w:rsidR="007C4FB3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550B8D82" w14:textId="28302BDE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E13C2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5A6D16">
              <w:rPr>
                <w:rFonts w:ascii="Times New Roman" w:eastAsia="Cambria" w:hAnsi="Times New Roman" w:cs="Times New Roman"/>
                <w:b/>
                <w:sz w:val="22"/>
              </w:rPr>
              <w:t xml:space="preserve">Protocolo </w:t>
            </w:r>
            <w:r w:rsidR="00AE48FB">
              <w:rPr>
                <w:rFonts w:ascii="Times New Roman" w:eastAsia="Cambria" w:hAnsi="Times New Roman" w:cs="Times New Roman"/>
                <w:b/>
                <w:sz w:val="22"/>
              </w:rPr>
              <w:t>1717785</w:t>
            </w:r>
            <w:r w:rsidR="005A6D16">
              <w:rPr>
                <w:rFonts w:ascii="Times New Roman" w:eastAsia="Cambria" w:hAnsi="Times New Roman" w:cs="Times New Roman"/>
                <w:b/>
                <w:sz w:val="22"/>
              </w:rPr>
              <w:t>/2023</w:t>
            </w:r>
          </w:p>
          <w:p w14:paraId="37409928" w14:textId="4DA487E2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E13C2">
              <w:rPr>
                <w:rFonts w:ascii="Times New Roman" w:eastAsia="Cambria" w:hAnsi="Times New Roman" w:cs="Times New Roman"/>
                <w:sz w:val="22"/>
              </w:rPr>
              <w:t>Resultado da votação: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="00AE1620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AE48FB">
              <w:rPr>
                <w:rFonts w:ascii="Times New Roman" w:eastAsia="Cambria" w:hAnsi="Times New Roman" w:cs="Times New Roman"/>
                <w:sz w:val="22"/>
              </w:rPr>
              <w:t>3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AE48FB">
              <w:rPr>
                <w:rFonts w:ascii="Times New Roman" w:eastAsia="Cambria" w:hAnsi="Times New Roman" w:cs="Times New Roman"/>
                <w:sz w:val="22"/>
              </w:rPr>
              <w:t>1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D62681">
              <w:rPr>
                <w:rFonts w:ascii="Times New Roman" w:eastAsia="Cambria" w:hAnsi="Times New Roman" w:cs="Times New Roman"/>
                <w:sz w:val="22"/>
              </w:rPr>
              <w:t>0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0B20A2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0B20A2" w:rsidRPr="000B20A2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444060B5" w14:textId="089B011B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EE1556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EE1556" w:rsidRPr="00B76C4F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74CADD09" w14:textId="77777777" w:rsidR="00020DA0" w:rsidRDefault="004C26CF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6CCDA430" w14:textId="77777777" w:rsidR="00020DA0" w:rsidRDefault="00020DA0">
      <w:pPr>
        <w:rPr>
          <w:rFonts w:ascii="Times New Roman" w:hAnsi="Times New Roman" w:cs="Times New Roman"/>
        </w:rPr>
      </w:pPr>
    </w:p>
    <w:sectPr w:rsidR="00020DA0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90481" w14:textId="77777777" w:rsidR="00B07A4B" w:rsidRDefault="00B07A4B">
      <w:pPr>
        <w:spacing w:after="0" w:line="240" w:lineRule="auto"/>
      </w:pPr>
      <w:r>
        <w:separator/>
      </w:r>
    </w:p>
  </w:endnote>
  <w:endnote w:type="continuationSeparator" w:id="0">
    <w:p w14:paraId="64A5531A" w14:textId="77777777" w:rsidR="00B07A4B" w:rsidRDefault="00B0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9EAC4" w14:textId="77777777" w:rsidR="00020DA0" w:rsidRDefault="00020DA0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3D77D" w14:textId="77777777" w:rsidR="00B76C4F" w:rsidRDefault="00B76C4F" w:rsidP="00B76C4F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736E9473" w14:textId="77777777" w:rsidR="00B76C4F" w:rsidRDefault="00B76C4F" w:rsidP="00B76C4F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7441E8E6" w14:textId="7848FCDD" w:rsidR="00B76C4F" w:rsidRDefault="00B76C4F" w:rsidP="00B76C4F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AE48FB">
      <w:rPr>
        <w:rFonts w:ascii="DaxCondensed" w:hAnsi="DaxCondensed"/>
        <w:b/>
        <w:color w:val="A6A6A6"/>
        <w:spacing w:val="1"/>
        <w:sz w:val="18"/>
      </w:rPr>
      <w:t xml:space="preserve"> 204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 w:rsidR="007C4FB3">
      <w:rPr>
        <w:rFonts w:ascii="DaxCondensed" w:hAnsi="DaxCondensed"/>
        <w:b/>
        <w:color w:val="A6A6A6"/>
        <w:spacing w:val="-2"/>
        <w:sz w:val="18"/>
      </w:rPr>
      <w:t>11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7C4FB3">
      <w:rPr>
        <w:rFonts w:ascii="DaxCondensed" w:hAnsi="DaxCondensed"/>
        <w:b/>
        <w:color w:val="A6A6A6"/>
        <w:spacing w:val="-3"/>
        <w:sz w:val="18"/>
      </w:rPr>
      <w:t>dez</w:t>
    </w:r>
    <w:r w:rsidR="0032785E">
      <w:rPr>
        <w:rFonts w:ascii="DaxCondensed" w:hAnsi="DaxCondensed"/>
        <w:b/>
        <w:color w:val="A6A6A6"/>
        <w:spacing w:val="-3"/>
        <w:sz w:val="18"/>
      </w:rPr>
      <w:t>em</w:t>
    </w:r>
    <w:r w:rsidR="005A6D16">
      <w:rPr>
        <w:rFonts w:ascii="DaxCondensed" w:hAnsi="DaxCondensed"/>
        <w:b/>
        <w:color w:val="A6A6A6"/>
        <w:spacing w:val="-3"/>
        <w:sz w:val="18"/>
      </w:rPr>
      <w:t>bro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72BB5" w14:textId="77777777" w:rsidR="00020DA0" w:rsidRDefault="004C26CF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1434B478" w14:textId="77777777" w:rsidR="00020DA0" w:rsidRDefault="004C26CF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44FC20DB" w14:textId="77777777" w:rsidR="00020DA0" w:rsidRDefault="004C26CF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1785536B" w14:textId="77777777" w:rsidR="00020DA0" w:rsidRDefault="004C26CF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 xml:space="preserve">Pato Branco: </w:t>
    </w:r>
    <w:r>
      <w:rPr>
        <w:color w:val="808080" w:themeColor="background1" w:themeShade="80"/>
        <w:sz w:val="14"/>
      </w:rPr>
      <w:t>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05ED0" w14:textId="77777777" w:rsidR="00B07A4B" w:rsidRDefault="00B07A4B">
      <w:pPr>
        <w:spacing w:after="0" w:line="240" w:lineRule="auto"/>
      </w:pPr>
      <w:r>
        <w:separator/>
      </w:r>
    </w:p>
  </w:footnote>
  <w:footnote w:type="continuationSeparator" w:id="0">
    <w:p w14:paraId="1634E544" w14:textId="77777777" w:rsidR="00B07A4B" w:rsidRDefault="00B07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0426716"/>
      <w:docPartObj>
        <w:docPartGallery w:val="Page Numbers (Top of Page)"/>
        <w:docPartUnique/>
      </w:docPartObj>
    </w:sdtPr>
    <w:sdtEndPr/>
    <w:sdtContent>
      <w:p w14:paraId="4B539198" w14:textId="77777777" w:rsidR="00020DA0" w:rsidRDefault="004C26CF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3CA6EA4A" wp14:editId="6A76EB74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8E3EFD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8E3EFD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60055C5E" w14:textId="77777777" w:rsidR="00020DA0" w:rsidRDefault="00020DA0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40DC9"/>
    <w:multiLevelType w:val="multilevel"/>
    <w:tmpl w:val="FB7A09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321DE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65D43769"/>
    <w:multiLevelType w:val="multilevel"/>
    <w:tmpl w:val="C9E4DF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A0"/>
    <w:rsid w:val="00020DA0"/>
    <w:rsid w:val="000B20A2"/>
    <w:rsid w:val="000E4FEA"/>
    <w:rsid w:val="00115AAC"/>
    <w:rsid w:val="001C38B5"/>
    <w:rsid w:val="001F5BA8"/>
    <w:rsid w:val="002156E6"/>
    <w:rsid w:val="002B7A7C"/>
    <w:rsid w:val="002C3D04"/>
    <w:rsid w:val="002D3345"/>
    <w:rsid w:val="002E13C2"/>
    <w:rsid w:val="0032785E"/>
    <w:rsid w:val="00330B3E"/>
    <w:rsid w:val="003F4A23"/>
    <w:rsid w:val="00407E0B"/>
    <w:rsid w:val="00477F65"/>
    <w:rsid w:val="004C26CF"/>
    <w:rsid w:val="0054056A"/>
    <w:rsid w:val="005476CB"/>
    <w:rsid w:val="0057420E"/>
    <w:rsid w:val="005862FF"/>
    <w:rsid w:val="005A6D16"/>
    <w:rsid w:val="005E6E2E"/>
    <w:rsid w:val="005F1AD8"/>
    <w:rsid w:val="006A4E37"/>
    <w:rsid w:val="007C4FB3"/>
    <w:rsid w:val="008C1B78"/>
    <w:rsid w:val="008E3EFD"/>
    <w:rsid w:val="00946C32"/>
    <w:rsid w:val="00976CB8"/>
    <w:rsid w:val="009F4B6C"/>
    <w:rsid w:val="00AE1620"/>
    <w:rsid w:val="00AE48FB"/>
    <w:rsid w:val="00B07A4B"/>
    <w:rsid w:val="00B64801"/>
    <w:rsid w:val="00B76C4F"/>
    <w:rsid w:val="00C10541"/>
    <w:rsid w:val="00C4781E"/>
    <w:rsid w:val="00C5639B"/>
    <w:rsid w:val="00C844AB"/>
    <w:rsid w:val="00CB2EE7"/>
    <w:rsid w:val="00CE211D"/>
    <w:rsid w:val="00D62681"/>
    <w:rsid w:val="00E31A46"/>
    <w:rsid w:val="00ED45FC"/>
    <w:rsid w:val="00EE1556"/>
    <w:rsid w:val="00EE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495BC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15A7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C15A7B"/>
    <w:rPr>
      <w:rFonts w:asciiTheme="majorHAnsi" w:eastAsiaTheme="majorEastAsia" w:hAnsiTheme="majorHAnsi" w:cstheme="majorBidi"/>
      <w:color w:val="1F4D78" w:themeColor="accent1" w:themeShade="7F"/>
      <w:sz w:val="24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Corpodetexto">
    <w:name w:val="Body Text"/>
    <w:basedOn w:val="Normal"/>
    <w:link w:val="CorpodetextoChar"/>
    <w:qFormat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qFormat/>
    <w:rsid w:val="006A4E37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B76C4F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334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6</cp:revision>
  <cp:lastPrinted>2023-07-06T19:29:00Z</cp:lastPrinted>
  <dcterms:created xsi:type="dcterms:W3CDTF">2023-12-08T21:19:00Z</dcterms:created>
  <dcterms:modified xsi:type="dcterms:W3CDTF">2023-12-15T16:21:00Z</dcterms:modified>
  <dc:language>pt-BR</dc:language>
</cp:coreProperties>
</file>