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60207587" w:rsidR="00486655" w:rsidRDefault="00771B32" w:rsidP="0079673C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1504897/2022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1F2975AC" w:rsidR="00486655" w:rsidRDefault="00E00BA5" w:rsidP="00903E4F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E</w:t>
            </w:r>
            <w:r w:rsidR="00997CF6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xercício Ilegal da Profissão PF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– </w:t>
            </w:r>
            <w:r w:rsidR="00771B32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JORGE PAULO PEREIRA DE SOUZA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021611D7" w:rsidR="00486655" w:rsidRDefault="00771B32" w:rsidP="00997CF6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214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4CEAC59C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76576" w:rsidRPr="002612FE">
        <w:rPr>
          <w:rFonts w:ascii="Times New Roman" w:hAnsi="Times New Roman" w:cs="Times New Roman"/>
          <w:sz w:val="22"/>
        </w:rPr>
        <w:t xml:space="preserve">ordinariamente de forma </w:t>
      </w:r>
      <w:r w:rsidR="00771B32">
        <w:rPr>
          <w:rFonts w:ascii="Times New Roman" w:hAnsi="Times New Roman" w:cs="Times New Roman"/>
          <w:sz w:val="22"/>
        </w:rPr>
        <w:t>presencial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771B32">
        <w:rPr>
          <w:rFonts w:ascii="Times New Roman" w:hAnsi="Times New Roman" w:cs="Times New Roman"/>
          <w:sz w:val="22"/>
        </w:rPr>
        <w:t>11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771B32">
        <w:rPr>
          <w:rFonts w:ascii="Times New Roman" w:hAnsi="Times New Roman" w:cs="Times New Roman"/>
          <w:sz w:val="22"/>
        </w:rPr>
        <w:t>dez</w:t>
      </w:r>
      <w:r w:rsidR="006874B8">
        <w:rPr>
          <w:rFonts w:ascii="Times New Roman" w:hAnsi="Times New Roman" w:cs="Times New Roman"/>
          <w:sz w:val="22"/>
        </w:rPr>
        <w:t>embr</w:t>
      </w:r>
      <w:r w:rsidR="00903E4F">
        <w:rPr>
          <w:rFonts w:ascii="Times New Roman" w:hAnsi="Times New Roman" w:cs="Times New Roman"/>
          <w:sz w:val="22"/>
        </w:rPr>
        <w:t>o</w:t>
      </w:r>
      <w:r w:rsidRPr="002612FE">
        <w:rPr>
          <w:rFonts w:ascii="Times New Roman" w:hAnsi="Times New Roman" w:cs="Times New Roman"/>
          <w:sz w:val="22"/>
        </w:rPr>
        <w:t xml:space="preserve"> de 2023, no uso das competências que lhe conferem o Regimento Interno do CAU/PR, após análise do assunto em epígrafe, e</w:t>
      </w:r>
    </w:p>
    <w:p w14:paraId="0982062C" w14:textId="77777777" w:rsidR="00486655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3B70E7E7" w:rsidR="00486655" w:rsidRDefault="008A32F7">
      <w:pPr>
        <w:pStyle w:val="Corpodetexto"/>
        <w:shd w:val="clear" w:color="auto" w:fill="FFFFFF"/>
        <w:ind w:left="0" w:firstLine="0"/>
        <w:rPr>
          <w:rFonts w:ascii="Times New Roman" w:eastAsiaTheme="minorHAnsi" w:hAnsi="Times New Roman" w:cs="Times New Roman"/>
          <w:sz w:val="22"/>
          <w:lang w:eastAsia="en-US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771B32">
        <w:rPr>
          <w:rFonts w:ascii="Times New Roman" w:eastAsiaTheme="minorHAnsi" w:hAnsi="Times New Roman" w:cs="Times New Roman"/>
          <w:sz w:val="22"/>
          <w:lang w:eastAsia="en-US"/>
        </w:rPr>
        <w:t>Ricardo Luiz Leites de Oliveira</w:t>
      </w:r>
      <w:r w:rsidR="00540925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23D87418" w14:textId="77777777" w:rsidR="00903E4F" w:rsidRPr="002612FE" w:rsidRDefault="00903E4F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4E150A69" w14:textId="261907E7" w:rsidR="00903E4F" w:rsidRPr="00903E4F" w:rsidRDefault="00D671CF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Acompanhar o Relatório e Voto Fundamentado do Conselheiro Relator, no âmbito da CEP-CAU/PR, no sentido de manter o Auto d</w:t>
      </w:r>
      <w:r w:rsidR="006874B8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e Infração e Multa no valor de </w:t>
      </w:r>
      <w:r w:rsidR="00771B32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4</w:t>
      </w:r>
      <w:r w:rsidR="00BA1352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(</w:t>
      </w:r>
      <w:r w:rsidR="00771B32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quatro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) anuidades vigentes, </w:t>
      </w:r>
      <w:r w:rsidR="00366B3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no momento da Notificação Preventiva, </w:t>
      </w:r>
      <w:bookmarkStart w:id="0" w:name="_GoBack"/>
      <w:bookmarkEnd w:id="0"/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conforme estabe</w:t>
      </w:r>
      <w:r w:rsidR="00BA1352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lecid</w:t>
      </w:r>
      <w:r w:rsidR="00771B32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o na Resolução nº 22/2012</w:t>
      </w:r>
      <w:r w:rsidR="006874B8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;</w:t>
      </w:r>
    </w:p>
    <w:p w14:paraId="01C9958C" w14:textId="58ABCC99" w:rsidR="00486655" w:rsidRPr="00D671CF" w:rsidRDefault="0079673C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6728027E" w14:textId="77777777" w:rsidR="00215BF3" w:rsidRPr="002612FE" w:rsidRDefault="00215BF3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4B058ACC" w:rsidR="00F05D92" w:rsidRPr="002612FE" w:rsidRDefault="00771B32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Curitiba (PR)</w:t>
      </w:r>
      <w:r w:rsidR="00F05D92" w:rsidRPr="002612FE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11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dez</w:t>
      </w:r>
      <w:r w:rsidR="006874B8">
        <w:rPr>
          <w:rFonts w:ascii="Times New Roman" w:hAnsi="Times New Roman"/>
          <w:sz w:val="22"/>
          <w:szCs w:val="22"/>
        </w:rPr>
        <w:t>embro</w:t>
      </w:r>
      <w:r w:rsidR="00F05D92" w:rsidRPr="002612FE">
        <w:rPr>
          <w:rFonts w:ascii="Times New Roman" w:hAnsi="Times New Roman"/>
          <w:sz w:val="22"/>
          <w:szCs w:val="22"/>
        </w:rPr>
        <w:t xml:space="preserve"> 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8D4CE61" w:rsidR="00291544" w:rsidRPr="002612FE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8803E3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77777777" w:rsidR="00291544" w:rsidRPr="002612FE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34075DE2" w14:textId="77777777" w:rsidR="00C628BA" w:rsidRDefault="00C628BA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79EE566" w14:textId="77777777" w:rsidR="00C628BA" w:rsidRDefault="00C628BA">
      <w:pPr>
        <w:spacing w:after="0" w:line="240" w:lineRule="auto"/>
        <w:ind w:left="0" w:firstLine="0"/>
        <w:jc w:val="left"/>
        <w:rPr>
          <w:rFonts w:ascii="Times New Roman" w:eastAsia="Calibri" w:hAnsi="Times New Roman" w:cs="Times New Roman"/>
          <w:b/>
          <w:bCs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br w:type="page"/>
      </w:r>
    </w:p>
    <w:p w14:paraId="2118AA2B" w14:textId="116E77CE" w:rsidR="00486655" w:rsidRPr="002612FE" w:rsidRDefault="00586D1E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lastRenderedPageBreak/>
        <w:t>1</w:t>
      </w:r>
      <w:r w:rsidR="00771B32">
        <w:rPr>
          <w:rFonts w:ascii="Times New Roman" w:eastAsia="Calibri" w:hAnsi="Times New Roman" w:cs="Times New Roman"/>
          <w:b/>
          <w:bCs/>
          <w:sz w:val="22"/>
        </w:rPr>
        <w:t>2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79B63625" w:rsidR="00486655" w:rsidRPr="002612FE" w:rsidRDefault="00771B3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55F6D780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Pr="002612FE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0DE059D1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586D1E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771B32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6B2CF7AA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F149EC">
              <w:rPr>
                <w:rFonts w:ascii="Times New Roman" w:eastAsia="Cambria" w:hAnsi="Times New Roman" w:cs="Times New Roman"/>
                <w:b/>
                <w:bCs/>
                <w:sz w:val="22"/>
              </w:rPr>
              <w:t>11</w:t>
            </w:r>
            <w:r w:rsidR="00D44315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</w:t>
            </w:r>
            <w:r w:rsidR="00F149EC">
              <w:rPr>
                <w:rFonts w:ascii="Times New Roman" w:eastAsia="Cambria" w:hAnsi="Times New Roman" w:cs="Times New Roman"/>
                <w:b/>
                <w:bCs/>
                <w:sz w:val="22"/>
              </w:rPr>
              <w:t>12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07DA80E8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771B32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nº 1504897/2022 – Processo de Fiscalização nº 1000149845/2022</w:t>
            </w:r>
          </w:p>
          <w:p w14:paraId="23A4EFEF" w14:textId="7A2557EB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771B32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771B32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1E7CAFC" w14:textId="692CA743" w:rsidR="00771B32" w:rsidRDefault="008A32F7" w:rsidP="00771B32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771B32" w:rsidRPr="00771B32">
              <w:rPr>
                <w:rFonts w:ascii="Times New Roman" w:eastAsia="Cambria" w:hAnsi="Times New Roman" w:cs="Times New Roman"/>
                <w:b/>
                <w:sz w:val="22"/>
              </w:rPr>
              <w:t>Nenhuma</w:t>
            </w:r>
          </w:p>
          <w:p w14:paraId="41FAEE5E" w14:textId="3462E2D7" w:rsidR="00486655" w:rsidRPr="002612FE" w:rsidRDefault="008A32F7" w:rsidP="00771B32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BF916" w14:textId="77777777" w:rsidR="00B43A79" w:rsidRDefault="00B43A79">
      <w:pPr>
        <w:spacing w:after="0" w:line="240" w:lineRule="auto"/>
      </w:pPr>
      <w:r>
        <w:separator/>
      </w:r>
    </w:p>
  </w:endnote>
  <w:endnote w:type="continuationSeparator" w:id="0">
    <w:p w14:paraId="59F40C38" w14:textId="77777777" w:rsidR="00B43A79" w:rsidRDefault="00B4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608E536B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771B32">
      <w:rPr>
        <w:rFonts w:ascii="DaxCondensed" w:hAnsi="DaxCondensed"/>
        <w:b/>
        <w:color w:val="A6A6A6"/>
        <w:spacing w:val="1"/>
        <w:sz w:val="18"/>
      </w:rPr>
      <w:t xml:space="preserve"> 214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771B32">
      <w:rPr>
        <w:rFonts w:ascii="DaxCondensed" w:hAnsi="DaxCondensed"/>
        <w:b/>
        <w:color w:val="A6A6A6"/>
        <w:spacing w:val="-2"/>
        <w:sz w:val="18"/>
      </w:rPr>
      <w:t>11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771B32">
      <w:rPr>
        <w:rFonts w:ascii="DaxCondensed" w:hAnsi="DaxCondensed"/>
        <w:b/>
        <w:color w:val="A6A6A6"/>
        <w:spacing w:val="-3"/>
        <w:sz w:val="18"/>
      </w:rPr>
      <w:t>dez</w:t>
    </w:r>
    <w:r w:rsidR="00586D1E">
      <w:rPr>
        <w:rFonts w:ascii="DaxCondensed" w:hAnsi="DaxCondensed"/>
        <w:b/>
        <w:color w:val="A6A6A6"/>
        <w:spacing w:val="-3"/>
        <w:sz w:val="18"/>
      </w:rPr>
      <w:t>embro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663EE" w14:textId="77777777" w:rsidR="00B43A79" w:rsidRDefault="00B43A79">
      <w:pPr>
        <w:spacing w:after="0" w:line="240" w:lineRule="auto"/>
      </w:pPr>
      <w:r>
        <w:separator/>
      </w:r>
    </w:p>
  </w:footnote>
  <w:footnote w:type="continuationSeparator" w:id="0">
    <w:p w14:paraId="6F1C43B7" w14:textId="77777777" w:rsidR="00B43A79" w:rsidRDefault="00B4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257241"/>
      <w:docPartObj>
        <w:docPartGallery w:val="Page Numbers (Top of Page)"/>
        <w:docPartUnique/>
      </w:docPartObj>
    </w:sdtPr>
    <w:sdtEndPr/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366B34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366B34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55"/>
    <w:rsid w:val="000915AC"/>
    <w:rsid w:val="00150682"/>
    <w:rsid w:val="00215BF3"/>
    <w:rsid w:val="0024271C"/>
    <w:rsid w:val="002612FE"/>
    <w:rsid w:val="00291544"/>
    <w:rsid w:val="002E0DC4"/>
    <w:rsid w:val="00366B34"/>
    <w:rsid w:val="003F5530"/>
    <w:rsid w:val="00421BAC"/>
    <w:rsid w:val="00486655"/>
    <w:rsid w:val="00540925"/>
    <w:rsid w:val="00586D1E"/>
    <w:rsid w:val="005D406F"/>
    <w:rsid w:val="00636611"/>
    <w:rsid w:val="00646093"/>
    <w:rsid w:val="006874B8"/>
    <w:rsid w:val="00771B32"/>
    <w:rsid w:val="007837BC"/>
    <w:rsid w:val="0079673C"/>
    <w:rsid w:val="007A39BB"/>
    <w:rsid w:val="00876576"/>
    <w:rsid w:val="008803E3"/>
    <w:rsid w:val="00893179"/>
    <w:rsid w:val="008A32F7"/>
    <w:rsid w:val="008D134B"/>
    <w:rsid w:val="00903E4F"/>
    <w:rsid w:val="00987F53"/>
    <w:rsid w:val="00997CF6"/>
    <w:rsid w:val="009C0E5E"/>
    <w:rsid w:val="00A0535F"/>
    <w:rsid w:val="00A103D1"/>
    <w:rsid w:val="00A1697B"/>
    <w:rsid w:val="00A451AD"/>
    <w:rsid w:val="00A55292"/>
    <w:rsid w:val="00AB3451"/>
    <w:rsid w:val="00B055DF"/>
    <w:rsid w:val="00B2061C"/>
    <w:rsid w:val="00B37EC9"/>
    <w:rsid w:val="00B43A79"/>
    <w:rsid w:val="00BA1352"/>
    <w:rsid w:val="00BB172B"/>
    <w:rsid w:val="00BC3A31"/>
    <w:rsid w:val="00C00DA0"/>
    <w:rsid w:val="00C628BA"/>
    <w:rsid w:val="00D44315"/>
    <w:rsid w:val="00D671CF"/>
    <w:rsid w:val="00DF593F"/>
    <w:rsid w:val="00E00BA5"/>
    <w:rsid w:val="00E5503E"/>
    <w:rsid w:val="00E76A78"/>
    <w:rsid w:val="00EE3763"/>
    <w:rsid w:val="00F05D92"/>
    <w:rsid w:val="00F1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#176/2023 CEP-CAU/PR</dc:title>
  <dc:subject/>
  <dc:creator>CEP-CAU/PR</dc:creator>
  <cp:keywords>CEP-CAU/PR</cp:keywords>
  <dc:description/>
  <cp:lastModifiedBy>user</cp:lastModifiedBy>
  <cp:revision>7</cp:revision>
  <cp:lastPrinted>2023-12-01T19:05:00Z</cp:lastPrinted>
  <dcterms:created xsi:type="dcterms:W3CDTF">2023-12-01T19:04:00Z</dcterms:created>
  <dcterms:modified xsi:type="dcterms:W3CDTF">2023-12-20T20:25:00Z</dcterms:modified>
  <dc:language>pt-BR</dc:language>
</cp:coreProperties>
</file>