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6A" w:rsidRDefault="0074005C">
      <w:pPr>
        <w:pStyle w:val="Corpodetexto"/>
        <w:ind w:left="21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635808" cy="616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80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C6A" w:rsidRDefault="009C5C6A">
      <w:pPr>
        <w:pStyle w:val="Corpodetexto"/>
        <w:rPr>
          <w:sz w:val="20"/>
        </w:rPr>
      </w:pPr>
    </w:p>
    <w:p w:rsidR="009C5C6A" w:rsidRDefault="0074005C">
      <w:pPr>
        <w:pStyle w:val="Ttulo1"/>
        <w:spacing w:before="227"/>
        <w:ind w:left="1800" w:right="1806"/>
        <w:jc w:val="center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460,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:rsidR="009C5C6A" w:rsidRDefault="009C5C6A">
      <w:pPr>
        <w:pStyle w:val="Corpodetexto"/>
        <w:rPr>
          <w:b/>
          <w:sz w:val="26"/>
        </w:rPr>
      </w:pPr>
    </w:p>
    <w:p w:rsidR="009C5C6A" w:rsidRDefault="009C5C6A">
      <w:pPr>
        <w:pStyle w:val="Corpodetexto"/>
        <w:rPr>
          <w:b/>
          <w:sz w:val="26"/>
        </w:rPr>
      </w:pPr>
    </w:p>
    <w:p w:rsidR="009C5C6A" w:rsidRDefault="0074005C">
      <w:pPr>
        <w:spacing w:before="206" w:line="312" w:lineRule="auto"/>
        <w:ind w:left="5660"/>
        <w:rPr>
          <w:b/>
          <w:sz w:val="24"/>
        </w:rPr>
      </w:pPr>
      <w:r>
        <w:rPr>
          <w:b/>
          <w:sz w:val="24"/>
        </w:rPr>
        <w:t>REVOGA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PORTARIA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459,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FEVEREIRO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2024.</w:t>
      </w:r>
    </w:p>
    <w:p w:rsidR="009C5C6A" w:rsidRDefault="009C5C6A">
      <w:pPr>
        <w:pStyle w:val="Corpodetexto"/>
        <w:spacing w:before="6"/>
        <w:rPr>
          <w:b/>
        </w:rPr>
      </w:pPr>
    </w:p>
    <w:p w:rsidR="009C5C6A" w:rsidRDefault="0074005C">
      <w:pPr>
        <w:pStyle w:val="Corpodetexto"/>
        <w:spacing w:line="312" w:lineRule="auto"/>
        <w:ind w:left="104" w:right="110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que lhe</w:t>
      </w:r>
      <w:r>
        <w:rPr>
          <w:spacing w:val="1"/>
        </w:rPr>
        <w:t xml:space="preserve"> </w:t>
      </w:r>
      <w:r>
        <w:t>conferem o inciso II do artigo 34 e inciso III do artigo</w:t>
      </w:r>
      <w:r>
        <w:rPr>
          <w:spacing w:val="60"/>
        </w:rPr>
        <w:t xml:space="preserve"> </w:t>
      </w:r>
      <w:r>
        <w:t>35</w:t>
      </w:r>
      <w:r>
        <w:rPr>
          <w:spacing w:val="60"/>
        </w:rPr>
        <w:t xml:space="preserve"> </w:t>
      </w:r>
      <w:r>
        <w:t>da Lei n°</w:t>
      </w:r>
      <w:r>
        <w:rPr>
          <w:spacing w:val="1"/>
        </w:rPr>
        <w:t xml:space="preserve"> </w:t>
      </w:r>
      <w:r>
        <w:t>12.378, de 31 de dezembro de 2010 e artigo 158, inciso LIII do Regimento Interno do</w:t>
      </w:r>
      <w:r>
        <w:rPr>
          <w:spacing w:val="1"/>
        </w:rPr>
        <w:t xml:space="preserve"> </w:t>
      </w:r>
      <w:r>
        <w:t>CAU/PR</w:t>
      </w:r>
      <w:r>
        <w:rPr>
          <w:spacing w:val="-2"/>
        </w:rPr>
        <w:t xml:space="preserve"> </w:t>
      </w:r>
      <w:r>
        <w:t>vigente.</w:t>
      </w:r>
    </w:p>
    <w:p w:rsidR="009C5C6A" w:rsidRDefault="009C5C6A">
      <w:pPr>
        <w:pStyle w:val="Corpodetexto"/>
        <w:spacing w:before="9"/>
      </w:pPr>
    </w:p>
    <w:p w:rsidR="009C5C6A" w:rsidRDefault="0074005C">
      <w:pPr>
        <w:pStyle w:val="Ttulo1"/>
      </w:pPr>
      <w:r>
        <w:t>RESOLVE:</w:t>
      </w:r>
    </w:p>
    <w:p w:rsidR="009C5C6A" w:rsidRDefault="009C5C6A">
      <w:pPr>
        <w:pStyle w:val="Corpodetexto"/>
        <w:spacing w:before="5"/>
        <w:rPr>
          <w:b/>
          <w:sz w:val="33"/>
        </w:rPr>
      </w:pPr>
    </w:p>
    <w:p w:rsidR="009C5C6A" w:rsidRDefault="0074005C">
      <w:pPr>
        <w:pStyle w:val="Corpodetexto"/>
        <w:ind w:left="104"/>
      </w:pPr>
      <w:r>
        <w:t>Art.</w:t>
      </w:r>
      <w:r>
        <w:rPr>
          <w:spacing w:val="-1"/>
        </w:rPr>
        <w:t xml:space="preserve"> </w:t>
      </w:r>
      <w:r>
        <w:t>1º.</w:t>
      </w:r>
      <w:r>
        <w:rPr>
          <w:spacing w:val="-1"/>
        </w:rPr>
        <w:t xml:space="preserve"> </w:t>
      </w:r>
      <w:r>
        <w:t>Revogar</w:t>
      </w:r>
      <w:r>
        <w:rPr>
          <w:spacing w:val="-1"/>
        </w:rPr>
        <w:t xml:space="preserve"> </w:t>
      </w:r>
      <w:r>
        <w:t>a Portaria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459,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2024.</w:t>
      </w:r>
    </w:p>
    <w:p w:rsidR="009C5C6A" w:rsidRDefault="009C5C6A">
      <w:pPr>
        <w:pStyle w:val="Corpodetexto"/>
        <w:spacing w:before="5"/>
        <w:rPr>
          <w:sz w:val="26"/>
        </w:rPr>
      </w:pPr>
    </w:p>
    <w:p w:rsidR="009C5C6A" w:rsidRDefault="0074005C">
      <w:pPr>
        <w:pStyle w:val="Corpodetexto"/>
        <w:ind w:left="104"/>
      </w:pPr>
      <w:r>
        <w:t>Art.</w:t>
      </w:r>
      <w:r>
        <w:rPr>
          <w:spacing w:val="-1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CAU/PR.</w:t>
      </w: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spacing w:before="5"/>
        <w:rPr>
          <w:sz w:val="33"/>
        </w:rPr>
      </w:pPr>
    </w:p>
    <w:p w:rsidR="009C5C6A" w:rsidRDefault="0074005C">
      <w:pPr>
        <w:pStyle w:val="Corpodetexto"/>
        <w:spacing w:before="1"/>
        <w:ind w:left="104"/>
      </w:pPr>
      <w:r>
        <w:t>C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M P R</w:t>
      </w:r>
      <w:r>
        <w:rPr>
          <w:spacing w:val="-1"/>
        </w:rPr>
        <w:t xml:space="preserve"> </w:t>
      </w:r>
      <w:r>
        <w:t>A - S</w:t>
      </w:r>
      <w:r>
        <w:rPr>
          <w:spacing w:val="-2"/>
        </w:rPr>
        <w:t xml:space="preserve"> </w:t>
      </w:r>
      <w:r>
        <w:t>E.</w:t>
      </w:r>
    </w:p>
    <w:p w:rsidR="009C5C6A" w:rsidRDefault="009C5C6A">
      <w:pPr>
        <w:pStyle w:val="Corpodetexto"/>
        <w:spacing w:before="1"/>
        <w:rPr>
          <w:sz w:val="25"/>
        </w:rPr>
      </w:pPr>
      <w:bookmarkStart w:id="0" w:name="_GoBack"/>
      <w:bookmarkEnd w:id="0"/>
    </w:p>
    <w:p w:rsidR="009C5C6A" w:rsidRDefault="0074005C">
      <w:pPr>
        <w:spacing w:before="193" w:line="312" w:lineRule="auto"/>
        <w:ind w:left="3526" w:right="3533"/>
        <w:jc w:val="center"/>
        <w:rPr>
          <w:sz w:val="24"/>
        </w:rPr>
      </w:pPr>
      <w:r>
        <w:rPr>
          <w:b/>
          <w:sz w:val="24"/>
        </w:rPr>
        <w:t>Arq. Maugham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Zaze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Presidente do CAU/PR</w:t>
      </w:r>
      <w:r>
        <w:rPr>
          <w:spacing w:val="-57"/>
          <w:sz w:val="24"/>
        </w:rPr>
        <w:t xml:space="preserve"> </w:t>
      </w:r>
      <w:r>
        <w:rPr>
          <w:sz w:val="24"/>
        </w:rPr>
        <w:t>CAU</w:t>
      </w:r>
      <w:r>
        <w:rPr>
          <w:spacing w:val="-1"/>
          <w:sz w:val="24"/>
        </w:rPr>
        <w:t xml:space="preserve"> </w:t>
      </w:r>
      <w:r>
        <w:rPr>
          <w:sz w:val="24"/>
        </w:rPr>
        <w:t>A189228-2</w:t>
      </w: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9C5C6A">
      <w:pPr>
        <w:pStyle w:val="Corpodetexto"/>
        <w:rPr>
          <w:sz w:val="26"/>
        </w:rPr>
      </w:pPr>
    </w:p>
    <w:p w:rsidR="009C5C6A" w:rsidRDefault="0074005C">
      <w:pPr>
        <w:pStyle w:val="Ttulo1"/>
        <w:spacing w:before="158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460,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sectPr w:rsidR="009C5C6A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5C6A"/>
    <w:rsid w:val="0074005C"/>
    <w:rsid w:val="009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93123-9E8D-4402-897C-B3AD5273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2024-02-09T15:41:00Z</dcterms:created>
  <dcterms:modified xsi:type="dcterms:W3CDTF">2024-02-09T15:44:00Z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2024-02-08T00:00:00Z</vt:filetime>
  </property>
</Properties>
</file>