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CC" w:rsidRPr="0042066C" w:rsidRDefault="0042066C">
      <w:pPr>
        <w:spacing w:after="0" w:line="360" w:lineRule="atLeast"/>
        <w:jc w:val="center"/>
        <w:rPr>
          <w:b/>
          <w:sz w:val="24"/>
          <w:szCs w:val="24"/>
        </w:rPr>
      </w:pPr>
      <w:sdt>
        <w:sdtPr>
          <w:rPr>
            <w:b/>
          </w:rPr>
          <w:alias w:val="Título"/>
          <w:id w:val="-181439759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42066C">
            <w:rPr>
              <w:b/>
            </w:rPr>
            <w:t>PORTARIA N° 468, DE 14 DE FEVEREIRO DE 2024.</w:t>
          </w:r>
        </w:sdtContent>
      </w:sdt>
    </w:p>
    <w:p w:rsidR="00A505CC" w:rsidRDefault="00A505CC">
      <w:pPr>
        <w:spacing w:after="0" w:line="360" w:lineRule="atLeast"/>
        <w:ind w:firstLine="1560"/>
        <w:jc w:val="center"/>
        <w:rPr>
          <w:b/>
          <w:sz w:val="24"/>
          <w:szCs w:val="24"/>
        </w:rPr>
      </w:pPr>
    </w:p>
    <w:p w:rsidR="00A505CC" w:rsidRDefault="0042066C">
      <w:pPr>
        <w:spacing w:after="0" w:line="360" w:lineRule="atLeast"/>
        <w:ind w:firstLine="708"/>
        <w:jc w:val="right"/>
        <w:rPr>
          <w:sz w:val="24"/>
          <w:szCs w:val="24"/>
        </w:rPr>
      </w:pPr>
      <w:r>
        <w:rPr>
          <w:b/>
          <w:sz w:val="24"/>
          <w:szCs w:val="24"/>
        </w:rPr>
        <w:t>Exonera cargo em comissão</w:t>
      </w:r>
    </w:p>
    <w:p w:rsidR="00A505CC" w:rsidRDefault="0042066C">
      <w:pPr>
        <w:spacing w:beforeAutospacing="1" w:afterAutospacing="1" w:line="360" w:lineRule="atLeast"/>
        <w:jc w:val="both"/>
        <w:rPr>
          <w:sz w:val="24"/>
          <w:szCs w:val="24"/>
        </w:rPr>
      </w:pPr>
      <w:r>
        <w:rPr>
          <w:sz w:val="24"/>
          <w:szCs w:val="24"/>
          <w:lang w:eastAsia="pt-BR"/>
        </w:rPr>
        <w:t>O Presidente do Conselho de Arquitetura e Urbanismo do Paraná - CAU/PR, no uso das atribuições que lhe conferem o inciso II do artigo 34 e inciso III do artigo 35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pt-BR"/>
        </w:rPr>
        <w:t xml:space="preserve">da Lei n° 12.378, </w:t>
      </w:r>
      <w:r>
        <w:rPr>
          <w:sz w:val="24"/>
          <w:szCs w:val="24"/>
          <w:lang w:eastAsia="pt-BR"/>
        </w:rPr>
        <w:t>de 31 de dezembro de 2010 e artigo 158, inciso LIII do Regimento Interno do CAU/PR vigente.</w:t>
      </w:r>
    </w:p>
    <w:p w:rsidR="00A505CC" w:rsidRDefault="0042066C">
      <w:pPr>
        <w:spacing w:beforeAutospacing="1" w:afterAutospacing="1" w:line="360" w:lineRule="atLeast"/>
        <w:jc w:val="both"/>
        <w:rPr>
          <w:sz w:val="24"/>
          <w:szCs w:val="24"/>
        </w:rPr>
      </w:pPr>
      <w:r>
        <w:rPr>
          <w:sz w:val="24"/>
          <w:szCs w:val="24"/>
          <w:lang w:eastAsia="pt-BR"/>
        </w:rPr>
        <w:t>Considerando a Deliberação nº 70/2018 da COA-CAU/BR, que dispõe acerca da homologação e vigência dos Regimentos Internos dos CAU/UF, no que tange as alterações e re</w:t>
      </w:r>
      <w:r>
        <w:rPr>
          <w:sz w:val="24"/>
          <w:szCs w:val="24"/>
          <w:lang w:eastAsia="pt-BR"/>
        </w:rPr>
        <w:t>novações;</w:t>
      </w:r>
    </w:p>
    <w:p w:rsidR="00A505CC" w:rsidRDefault="0042066C">
      <w:pPr>
        <w:spacing w:beforeAutospacing="1" w:afterAutospacing="1" w:line="36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pt-BR"/>
        </w:rPr>
        <w:t>RESOLVE:</w:t>
      </w:r>
    </w:p>
    <w:p w:rsidR="00A505CC" w:rsidRDefault="0042066C">
      <w:pPr>
        <w:spacing w:line="380" w:lineRule="atLeast"/>
        <w:jc w:val="both"/>
        <w:rPr>
          <w:sz w:val="24"/>
          <w:szCs w:val="24"/>
        </w:rPr>
      </w:pPr>
      <w:r>
        <w:rPr>
          <w:b/>
          <w:sz w:val="24"/>
          <w:szCs w:val="24"/>
          <w:lang w:eastAsia="pt-BR"/>
        </w:rPr>
        <w:t xml:space="preserve">Art. 1º. EXONERAR </w:t>
      </w:r>
      <w:r>
        <w:rPr>
          <w:b/>
          <w:sz w:val="24"/>
          <w:szCs w:val="24"/>
          <w:lang w:eastAsia="pt-BR"/>
        </w:rPr>
        <w:t xml:space="preserve">ALLAN VINICIUS RUFO MENENGOTI, </w:t>
      </w:r>
      <w:r>
        <w:rPr>
          <w:sz w:val="24"/>
          <w:szCs w:val="24"/>
          <w:lang w:eastAsia="pt-BR"/>
        </w:rPr>
        <w:t>brasileiro, casado, portador do RG nº 7.881.561-2 SSP/PR, inscrito no CPF/MF sob nº 036.552.939-76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do</w:t>
      </w:r>
      <w:r>
        <w:rPr>
          <w:sz w:val="24"/>
          <w:szCs w:val="24"/>
        </w:rPr>
        <w:t xml:space="preserve"> cargo em comissão de GERENTE DE COMUNICAÇÃO</w:t>
      </w:r>
      <w:r>
        <w:rPr>
          <w:sz w:val="24"/>
          <w:szCs w:val="24"/>
          <w:lang w:eastAsia="pt-BR"/>
        </w:rPr>
        <w:t>,</w:t>
      </w:r>
      <w:r>
        <w:rPr>
          <w:b/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 xml:space="preserve">nomeado em 20 de abril de 2022 pela Portaria nº </w:t>
      </w:r>
      <w:r>
        <w:rPr>
          <w:sz w:val="24"/>
          <w:szCs w:val="24"/>
          <w:lang w:eastAsia="pt-BR"/>
        </w:rPr>
        <w:t>361</w:t>
      </w:r>
      <w:r>
        <w:rPr>
          <w:sz w:val="24"/>
          <w:szCs w:val="24"/>
          <w:lang w:eastAsia="pt-BR"/>
        </w:rPr>
        <w:t xml:space="preserve"> do CAU/PR.</w:t>
      </w:r>
    </w:p>
    <w:p w:rsidR="00A505CC" w:rsidRDefault="0042066C">
      <w:pPr>
        <w:spacing w:line="380" w:lineRule="atLeast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b/>
          <w:bCs/>
          <w:sz w:val="24"/>
          <w:szCs w:val="24"/>
          <w:lang w:eastAsia="pt-BR"/>
        </w:rPr>
        <w:t>REVOGA-SE</w:t>
      </w:r>
      <w:r>
        <w:rPr>
          <w:sz w:val="24"/>
          <w:szCs w:val="24"/>
          <w:lang w:eastAsia="pt-BR"/>
        </w:rPr>
        <w:t xml:space="preserve"> a Portaria </w:t>
      </w:r>
      <w:r>
        <w:rPr>
          <w:sz w:val="24"/>
          <w:szCs w:val="24"/>
          <w:lang w:eastAsia="pt-BR"/>
        </w:rPr>
        <w:t>nº 361</w:t>
      </w:r>
      <w:r>
        <w:rPr>
          <w:sz w:val="24"/>
          <w:szCs w:val="24"/>
          <w:lang w:eastAsia="pt-BR"/>
        </w:rPr>
        <w:t xml:space="preserve">, de </w:t>
      </w:r>
      <w:r>
        <w:rPr>
          <w:sz w:val="24"/>
          <w:szCs w:val="24"/>
          <w:lang w:eastAsia="pt-BR"/>
        </w:rPr>
        <w:t>20</w:t>
      </w:r>
      <w:r>
        <w:rPr>
          <w:sz w:val="24"/>
          <w:szCs w:val="24"/>
          <w:lang w:eastAsia="pt-BR"/>
        </w:rPr>
        <w:t xml:space="preserve"> de </w:t>
      </w:r>
      <w:r>
        <w:rPr>
          <w:sz w:val="24"/>
          <w:szCs w:val="24"/>
          <w:lang w:eastAsia="pt-BR"/>
        </w:rPr>
        <w:t>abril</w:t>
      </w:r>
      <w:r>
        <w:rPr>
          <w:sz w:val="24"/>
          <w:szCs w:val="24"/>
          <w:lang w:eastAsia="pt-BR"/>
        </w:rPr>
        <w:t xml:space="preserve"> de 2022, bem como todas as disposições em contrário.</w:t>
      </w:r>
    </w:p>
    <w:p w:rsidR="00A505CC" w:rsidRDefault="00A505CC">
      <w:pPr>
        <w:spacing w:line="380" w:lineRule="atLeast"/>
        <w:contextualSpacing/>
        <w:jc w:val="both"/>
        <w:rPr>
          <w:sz w:val="24"/>
          <w:szCs w:val="24"/>
          <w:lang w:eastAsia="pt-BR"/>
        </w:rPr>
      </w:pPr>
    </w:p>
    <w:p w:rsidR="00A505CC" w:rsidRDefault="0042066C">
      <w:pPr>
        <w:spacing w:line="380" w:lineRule="atLeast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  <w:lang w:eastAsia="pt-BR"/>
        </w:rPr>
        <w:t>Esta portaria entra em vigor na data da sua publicação no sítio eletrônico do C</w:t>
      </w:r>
      <w:r>
        <w:rPr>
          <w:sz w:val="24"/>
          <w:szCs w:val="24"/>
          <w:lang w:eastAsia="pt-BR"/>
        </w:rPr>
        <w:t>AU/PR.</w:t>
      </w:r>
    </w:p>
    <w:p w:rsidR="00A505CC" w:rsidRDefault="00A505CC">
      <w:pPr>
        <w:spacing w:line="380" w:lineRule="atLeast"/>
        <w:contextualSpacing/>
        <w:jc w:val="both"/>
        <w:rPr>
          <w:sz w:val="24"/>
          <w:szCs w:val="24"/>
        </w:rPr>
      </w:pPr>
    </w:p>
    <w:p w:rsidR="00A505CC" w:rsidRDefault="0042066C">
      <w:pPr>
        <w:spacing w:line="380" w:lineRule="atLeast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t-BR"/>
        </w:rPr>
        <w:t>C U M P R A - S E.</w:t>
      </w:r>
      <w:r>
        <w:rPr>
          <w:sz w:val="24"/>
          <w:szCs w:val="24"/>
          <w:lang w:eastAsia="pt-BR"/>
        </w:rPr>
        <w:t xml:space="preserve"> </w:t>
      </w:r>
    </w:p>
    <w:p w:rsidR="00A505CC" w:rsidRDefault="00A505CC">
      <w:pPr>
        <w:tabs>
          <w:tab w:val="left" w:pos="3155"/>
        </w:tabs>
        <w:spacing w:after="0" w:line="360" w:lineRule="atLeast"/>
        <w:jc w:val="center"/>
        <w:rPr>
          <w:rFonts w:cs="Arial"/>
          <w:sz w:val="24"/>
          <w:szCs w:val="24"/>
          <w:lang w:eastAsia="pt-BR"/>
        </w:rPr>
      </w:pPr>
    </w:p>
    <w:p w:rsidR="00A505CC" w:rsidRDefault="00A505CC">
      <w:pPr>
        <w:tabs>
          <w:tab w:val="left" w:pos="3155"/>
        </w:tabs>
        <w:spacing w:after="0" w:line="360" w:lineRule="atLeast"/>
        <w:ind w:firstLine="1560"/>
        <w:jc w:val="center"/>
        <w:rPr>
          <w:rFonts w:cs="Arial"/>
          <w:sz w:val="24"/>
          <w:szCs w:val="24"/>
          <w:lang w:eastAsia="pt-BR"/>
        </w:rPr>
      </w:pPr>
    </w:p>
    <w:p w:rsidR="00A505CC" w:rsidRDefault="00A505CC">
      <w:pPr>
        <w:tabs>
          <w:tab w:val="left" w:pos="3155"/>
        </w:tabs>
        <w:spacing w:after="0" w:line="360" w:lineRule="atLeast"/>
        <w:ind w:firstLine="1560"/>
        <w:jc w:val="center"/>
        <w:rPr>
          <w:rFonts w:cs="Arial"/>
          <w:sz w:val="24"/>
          <w:szCs w:val="24"/>
          <w:lang w:eastAsia="pt-BR"/>
        </w:rPr>
      </w:pPr>
    </w:p>
    <w:p w:rsidR="00A505CC" w:rsidRDefault="00A505CC">
      <w:pPr>
        <w:tabs>
          <w:tab w:val="left" w:pos="3155"/>
        </w:tabs>
        <w:spacing w:after="0" w:line="360" w:lineRule="atLeast"/>
        <w:ind w:firstLine="1560"/>
        <w:jc w:val="center"/>
        <w:rPr>
          <w:rFonts w:cs="Arial"/>
          <w:sz w:val="24"/>
          <w:szCs w:val="24"/>
          <w:lang w:eastAsia="pt-BR"/>
        </w:rPr>
      </w:pPr>
    </w:p>
    <w:p w:rsidR="00A505CC" w:rsidRDefault="0042066C">
      <w:pPr>
        <w:tabs>
          <w:tab w:val="left" w:pos="3155"/>
        </w:tabs>
        <w:spacing w:after="0" w:line="36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Arq. </w:t>
      </w:r>
      <w:proofErr w:type="spellStart"/>
      <w:proofErr w:type="gramStart"/>
      <w:r>
        <w:rPr>
          <w:b/>
          <w:sz w:val="24"/>
          <w:szCs w:val="24"/>
        </w:rPr>
        <w:t>Maugham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Zaze</w:t>
      </w:r>
      <w:proofErr w:type="spellEnd"/>
      <w:proofErr w:type="gramEnd"/>
    </w:p>
    <w:p w:rsidR="00A505CC" w:rsidRDefault="0042066C">
      <w:pPr>
        <w:spacing w:after="0" w:line="36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Presidente do CAU/PR</w:t>
      </w:r>
    </w:p>
    <w:p w:rsidR="00A505CC" w:rsidRDefault="0042066C">
      <w:pPr>
        <w:spacing w:after="0" w:line="36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CAU A189228-2</w:t>
      </w:r>
    </w:p>
    <w:p w:rsidR="00A505CC" w:rsidRDefault="00A505CC">
      <w:pPr>
        <w:rPr>
          <w:sz w:val="24"/>
          <w:szCs w:val="24"/>
        </w:rPr>
      </w:pPr>
    </w:p>
    <w:p w:rsidR="00A505CC" w:rsidRDefault="00A505CC">
      <w:pPr>
        <w:jc w:val="center"/>
        <w:rPr>
          <w:sz w:val="24"/>
          <w:szCs w:val="24"/>
        </w:rPr>
      </w:pPr>
    </w:p>
    <w:sectPr w:rsidR="00A505CC">
      <w:headerReference w:type="default" r:id="rId6"/>
      <w:footerReference w:type="default" r:id="rId7"/>
      <w:pgSz w:w="11906" w:h="16838"/>
      <w:pgMar w:top="1701" w:right="1134" w:bottom="1531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066C">
      <w:pPr>
        <w:spacing w:after="0" w:line="240" w:lineRule="auto"/>
      </w:pPr>
      <w:r>
        <w:separator/>
      </w:r>
    </w:p>
  </w:endnote>
  <w:endnote w:type="continuationSeparator" w:id="0">
    <w:p w:rsidR="00000000" w:rsidRDefault="0042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CC" w:rsidRDefault="0042066C">
    <w:pPr>
      <w:spacing w:line="360" w:lineRule="auto"/>
      <w:jc w:val="both"/>
      <w:rPr>
        <w:rFonts w:ascii="Arial" w:hAnsi="Arial"/>
        <w:b/>
        <w:color w:val="A6A6A6"/>
        <w:sz w:val="20"/>
      </w:rPr>
    </w:pPr>
    <w:r>
      <w:rPr>
        <w:rFonts w:ascii="Arial" w:hAnsi="Arial"/>
        <w:b/>
        <w:color w:val="A6A6A6"/>
        <w:sz w:val="20"/>
        <w:szCs w:val="24"/>
      </w:rPr>
      <w:t>PORTARIA N° 468, DE 14 DE FEVEREIRO DE 2024.</w:t>
    </w:r>
    <w:r>
      <w:rPr>
        <w:rFonts w:ascii="Arial" w:hAnsi="Arial"/>
        <w:b/>
        <w:color w:val="A6A6A6"/>
        <w:sz w:val="20"/>
        <w:szCs w:val="24"/>
      </w:rPr>
      <w:tab/>
    </w:r>
    <w:r>
      <w:rPr>
        <w:rFonts w:ascii="Arial" w:hAnsi="Arial"/>
        <w:b/>
        <w:color w:val="A6A6A6"/>
        <w:sz w:val="20"/>
        <w:szCs w:val="24"/>
      </w:rPr>
      <w:tab/>
    </w:r>
    <w:r>
      <w:rPr>
        <w:rFonts w:ascii="Arial" w:hAnsi="Arial"/>
        <w:b/>
        <w:color w:val="A6A6A6"/>
        <w:sz w:val="20"/>
        <w:szCs w:val="24"/>
      </w:rPr>
      <w:tab/>
    </w:r>
    <w:r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>
      <w:rPr>
        <w:rFonts w:ascii="Times New Roman" w:hAnsi="Times New Roman"/>
        <w:b/>
        <w:color w:val="A6A6A6"/>
        <w:sz w:val="20"/>
      </w:rPr>
      <w:t xml:space="preserve">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NUMPAGES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066C">
      <w:pPr>
        <w:spacing w:after="0" w:line="240" w:lineRule="auto"/>
      </w:pPr>
      <w:r>
        <w:separator/>
      </w:r>
    </w:p>
  </w:footnote>
  <w:footnote w:type="continuationSeparator" w:id="0">
    <w:p w:rsidR="00000000" w:rsidRDefault="0042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CC" w:rsidRDefault="0042066C">
    <w:pPr>
      <w:pStyle w:val="Cabealho"/>
      <w:spacing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67310</wp:posOffset>
          </wp:positionH>
          <wp:positionV relativeFrom="paragraph">
            <wp:posOffset>-227330</wp:posOffset>
          </wp:positionV>
          <wp:extent cx="5614670" cy="630555"/>
          <wp:effectExtent l="0" t="0" r="0" b="0"/>
          <wp:wrapTight wrapText="bothSides">
            <wp:wrapPolygon edited="0">
              <wp:start x="2353" y="0"/>
              <wp:lineTo x="1972" y="626"/>
              <wp:lineTo x="1438" y="6490"/>
              <wp:lineTo x="1438" y="10411"/>
              <wp:lineTo x="-10" y="14320"/>
              <wp:lineTo x="-10" y="16287"/>
              <wp:lineTo x="2048" y="20848"/>
              <wp:lineTo x="3344" y="20848"/>
              <wp:lineTo x="21479" y="16287"/>
              <wp:lineTo x="21479" y="5838"/>
              <wp:lineTo x="13097" y="1277"/>
              <wp:lineTo x="3038" y="0"/>
              <wp:lineTo x="2353" y="0"/>
            </wp:wrapPolygon>
          </wp:wrapTight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CC"/>
    <w:rsid w:val="0042066C"/>
    <w:rsid w:val="00A5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69772-7368-41A0-8CF9-2C503412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0D74"/>
  </w:style>
  <w:style w:type="character" w:customStyle="1" w:styleId="RodapChar">
    <w:name w:val="Rodapé Char"/>
    <w:basedOn w:val="Fontepargpadro"/>
    <w:link w:val="Rodap"/>
    <w:uiPriority w:val="99"/>
    <w:qFormat/>
    <w:rsid w:val="006C0D74"/>
  </w:style>
  <w:style w:type="character" w:customStyle="1" w:styleId="TextodebaloChar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Nmerodepgina">
    <w:name w:val="page number"/>
    <w:basedOn w:val="Fontepargpadro"/>
    <w:qFormat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character" w:styleId="TextodoEspaoReservado">
    <w:name w:val="Placeholder Text"/>
    <w:basedOn w:val="Fontepargpadro"/>
    <w:qFormat/>
    <w:rsid w:val="000F5E75"/>
    <w:rPr>
      <w:color w:val="80808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qFormat/>
    <w:rsid w:val="00BF3AF2"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qFormat/>
    <w:rsid w:val="00B57AB5"/>
    <w:rPr>
      <w:rFonts w:ascii="Verdana" w:hAnsi="Verdana" w:cs="Verdana"/>
      <w:color w:val="000000"/>
      <w:sz w:val="24"/>
      <w:szCs w:val="24"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  <w:rsid w:val="00B7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384, DE 10 DE OUTUBRO DE 2022.</vt:lpstr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468, DE 14 DE FEVEREIRO DE 2024.</dc:title>
  <dc:subject/>
  <dc:creator>jeferson</dc:creator>
  <dc:description/>
  <cp:lastModifiedBy>user</cp:lastModifiedBy>
  <cp:revision>2</cp:revision>
  <cp:lastPrinted>2022-06-02T12:32:00Z</cp:lastPrinted>
  <dcterms:created xsi:type="dcterms:W3CDTF">2024-02-14T19:21:00Z</dcterms:created>
  <dcterms:modified xsi:type="dcterms:W3CDTF">2024-02-14T19:21:00Z</dcterms:modified>
  <dc:language>pt-BR</dc:language>
</cp:coreProperties>
</file>