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28" w:rsidRDefault="00F23776">
      <w:pPr>
        <w:pStyle w:val="Corpodetexto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666111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111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28" w:rsidRDefault="00D72028">
      <w:pPr>
        <w:pStyle w:val="Corpodetexto"/>
        <w:rPr>
          <w:rFonts w:ascii="Times New Roman"/>
          <w:sz w:val="20"/>
        </w:rPr>
      </w:pPr>
    </w:p>
    <w:p w:rsidR="00D72028" w:rsidRDefault="00D72028">
      <w:pPr>
        <w:pStyle w:val="Corpodetexto"/>
        <w:spacing w:before="6"/>
        <w:rPr>
          <w:rFonts w:ascii="Times New Roman"/>
          <w:sz w:val="27"/>
        </w:rPr>
      </w:pPr>
    </w:p>
    <w:p w:rsidR="00D72028" w:rsidRDefault="00F23776">
      <w:pPr>
        <w:pStyle w:val="Ttulo1"/>
        <w:spacing w:before="52"/>
        <w:ind w:left="2220" w:right="2220"/>
        <w:jc w:val="center"/>
      </w:pPr>
      <w:bookmarkStart w:id="0" w:name="PORTARIA_N°_472,_DE_22_DE_FEVEREIRO_DE_2"/>
      <w:bookmarkEnd w:id="0"/>
      <w:r>
        <w:t>PORTARIA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472,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:rsidR="00D72028" w:rsidRDefault="00D72028">
      <w:pPr>
        <w:pStyle w:val="Corpodetexto"/>
        <w:spacing w:before="8"/>
        <w:rPr>
          <w:b/>
        </w:rPr>
      </w:pPr>
    </w:p>
    <w:p w:rsidR="00D72028" w:rsidRDefault="00F23776">
      <w:pPr>
        <w:spacing w:line="312" w:lineRule="auto"/>
        <w:ind w:left="5492" w:right="103"/>
        <w:jc w:val="both"/>
        <w:rPr>
          <w:b/>
          <w:sz w:val="24"/>
        </w:rPr>
      </w:pPr>
      <w:r>
        <w:rPr>
          <w:b/>
          <w:sz w:val="24"/>
        </w:rPr>
        <w:t>DESIGNA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EMPREGADO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EXERCER A FUNÇÃO DE ASSISTENTE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ORDINÁRIA.</w:t>
      </w:r>
    </w:p>
    <w:p w:rsidR="00D72028" w:rsidRDefault="00D72028">
      <w:pPr>
        <w:pStyle w:val="Corpodetexto"/>
        <w:spacing w:before="6"/>
        <w:rPr>
          <w:b/>
        </w:rPr>
      </w:pPr>
    </w:p>
    <w:p w:rsidR="00D72028" w:rsidRDefault="00F23776">
      <w:pPr>
        <w:pStyle w:val="Corpodetexto"/>
        <w:spacing w:line="312" w:lineRule="auto"/>
        <w:ind w:left="105" w:right="115"/>
        <w:jc w:val="both"/>
      </w:pPr>
      <w:r>
        <w:t>O Presidente do Conselho de Arquitetura e Urbanismo do Paraná – CAU/PR, no uso das</w:t>
      </w:r>
      <w:r>
        <w:rPr>
          <w:spacing w:val="1"/>
        </w:rPr>
        <w:t xml:space="preserve"> </w:t>
      </w:r>
      <w:r>
        <w:t>atribuições que lhe conferem o inciso II do artigo 34 e inciso III do artigo</w:t>
      </w:r>
      <w:r>
        <w:rPr>
          <w:spacing w:val="1"/>
        </w:rPr>
        <w:t xml:space="preserve"> </w:t>
      </w:r>
      <w:r>
        <w:t>35 da Lei n° 12.378,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2010.</w:t>
      </w:r>
    </w:p>
    <w:p w:rsidR="00D72028" w:rsidRDefault="00D72028">
      <w:pPr>
        <w:pStyle w:val="Corpodetexto"/>
        <w:spacing w:before="5"/>
      </w:pPr>
    </w:p>
    <w:p w:rsidR="00D72028" w:rsidRDefault="00F23776">
      <w:pPr>
        <w:pStyle w:val="Ttulo1"/>
      </w:pPr>
      <w:bookmarkStart w:id="1" w:name="RESOLVE:"/>
      <w:bookmarkEnd w:id="1"/>
      <w:r>
        <w:t>RESOLVE:</w:t>
      </w:r>
    </w:p>
    <w:p w:rsidR="00D72028" w:rsidRDefault="00D72028">
      <w:pPr>
        <w:pStyle w:val="Corpodetexto"/>
        <w:spacing w:before="6"/>
        <w:rPr>
          <w:b/>
        </w:rPr>
      </w:pPr>
    </w:p>
    <w:p w:rsidR="00D72028" w:rsidRDefault="00F23776">
      <w:pPr>
        <w:spacing w:line="331" w:lineRule="auto"/>
        <w:ind w:left="105" w:right="104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RAFAELLA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SILVA,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solteira,</w:t>
      </w:r>
      <w:r>
        <w:rPr>
          <w:spacing w:val="1"/>
          <w:sz w:val="24"/>
        </w:rPr>
        <w:t xml:space="preserve"> </w:t>
      </w:r>
      <w:r>
        <w:rPr>
          <w:sz w:val="24"/>
        </w:rPr>
        <w:t>analista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CAU/PR</w:t>
      </w:r>
      <w:r>
        <w:rPr>
          <w:spacing w:val="1"/>
          <w:sz w:val="24"/>
        </w:rPr>
        <w:t xml:space="preserve"> </w:t>
      </w:r>
      <w:r>
        <w:rPr>
          <w:sz w:val="24"/>
        </w:rPr>
        <w:t>nomeada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142,</w:t>
      </w:r>
      <w:r>
        <w:rPr>
          <w:spacing w:val="1"/>
          <w:sz w:val="24"/>
        </w:rPr>
        <w:t xml:space="preserve"> </w:t>
      </w:r>
      <w:r>
        <w:rPr>
          <w:sz w:val="24"/>
        </w:rPr>
        <w:t>portadora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8.792.654-0 SSP/PR, inscrita no CPF/MF sob nº 047.695.129-10, para exercer a função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COMISSÃO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CAU/PR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CAU/PR.</w:t>
      </w:r>
    </w:p>
    <w:p w:rsidR="00D72028" w:rsidRDefault="00F23776">
      <w:pPr>
        <w:pStyle w:val="Corpodetexto"/>
        <w:spacing w:line="331" w:lineRule="auto"/>
        <w:ind w:left="105" w:right="106"/>
        <w:jc w:val="both"/>
      </w:pPr>
      <w:r>
        <w:t>Parágrafo único. A presente designação está sujeita a percepç</w:t>
      </w:r>
      <w:r>
        <w:t>ão de gratificação, conforme a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DPOPR</w:t>
      </w:r>
      <w:r>
        <w:rPr>
          <w:spacing w:val="1"/>
        </w:rPr>
        <w:t xml:space="preserve"> </w:t>
      </w:r>
      <w:r>
        <w:t>Nº. 133-03</w:t>
      </w:r>
      <w:r>
        <w:rPr>
          <w:spacing w:val="-1"/>
        </w:rPr>
        <w:t xml:space="preserve"> </w:t>
      </w:r>
      <w:r>
        <w:t>de 2021.</w:t>
      </w:r>
    </w:p>
    <w:p w:rsidR="00F23776" w:rsidRDefault="00F23776">
      <w:pPr>
        <w:pStyle w:val="Corpodetexto"/>
        <w:spacing w:line="331" w:lineRule="auto"/>
        <w:ind w:left="105" w:right="106"/>
        <w:jc w:val="both"/>
      </w:pPr>
      <w:r w:rsidRPr="00F23776">
        <w:t xml:space="preserve">Art. 2º Esta portaria entra em vigor na data da sua publicação no sítio eletrônico do CAU/PR. </w:t>
      </w:r>
    </w:p>
    <w:p w:rsidR="00F23776" w:rsidRDefault="00F23776">
      <w:pPr>
        <w:pStyle w:val="Corpodetexto"/>
        <w:spacing w:line="331" w:lineRule="auto"/>
        <w:ind w:left="105" w:right="106"/>
        <w:jc w:val="both"/>
      </w:pPr>
    </w:p>
    <w:p w:rsidR="00F23776" w:rsidRDefault="00F23776">
      <w:pPr>
        <w:pStyle w:val="Corpodetexto"/>
        <w:spacing w:line="331" w:lineRule="auto"/>
        <w:ind w:left="105" w:right="106"/>
        <w:jc w:val="both"/>
      </w:pPr>
      <w:bookmarkStart w:id="2" w:name="_GoBack"/>
      <w:bookmarkEnd w:id="2"/>
      <w:r w:rsidRPr="00F23776">
        <w:t>C U M P R A - S E.</w:t>
      </w:r>
    </w:p>
    <w:p w:rsidR="00F23776" w:rsidRDefault="00F23776">
      <w:pPr>
        <w:pStyle w:val="Corpodetexto"/>
        <w:spacing w:line="331" w:lineRule="auto"/>
        <w:ind w:left="105" w:right="106"/>
        <w:jc w:val="both"/>
      </w:pPr>
    </w:p>
    <w:p w:rsidR="00D72028" w:rsidRDefault="00F23776">
      <w:pPr>
        <w:spacing w:line="312" w:lineRule="auto"/>
        <w:ind w:left="3553" w:right="3557" w:firstLine="4"/>
        <w:jc w:val="center"/>
        <w:rPr>
          <w:sz w:val="24"/>
        </w:rPr>
      </w:pPr>
      <w:r>
        <w:rPr>
          <w:b/>
          <w:sz w:val="24"/>
        </w:rPr>
        <w:t>Arq.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Maugham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Presidente do CAU/PR</w:t>
      </w:r>
      <w:r>
        <w:rPr>
          <w:spacing w:val="-52"/>
          <w:sz w:val="24"/>
        </w:rPr>
        <w:t xml:space="preserve"> </w:t>
      </w:r>
      <w:r>
        <w:rPr>
          <w:sz w:val="24"/>
        </w:rPr>
        <w:t>CAU A189228-2</w:t>
      </w: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</w:pPr>
    </w:p>
    <w:p w:rsidR="00D72028" w:rsidRDefault="00D72028">
      <w:pPr>
        <w:pStyle w:val="Corpodetexto"/>
        <w:spacing w:before="9"/>
      </w:pPr>
    </w:p>
    <w:p w:rsidR="00D72028" w:rsidRDefault="00F23776">
      <w:pPr>
        <w:pStyle w:val="Corpodetexto"/>
        <w:ind w:left="105"/>
      </w:pPr>
      <w:r>
        <w:t>PORTARIA N°</w:t>
      </w:r>
      <w:r>
        <w:rPr>
          <w:spacing w:val="-1"/>
        </w:rPr>
        <w:t xml:space="preserve"> </w:t>
      </w:r>
      <w:r>
        <w:t>472,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 2024.</w:t>
      </w:r>
    </w:p>
    <w:sectPr w:rsidR="00D72028">
      <w:type w:val="continuous"/>
      <w:pgSz w:w="11910" w:h="16840"/>
      <w:pgMar w:top="3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2028"/>
    <w:rsid w:val="00D72028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7D91-2216-4023-986D-D219B50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2024-02-23T12:55:00Z</dcterms:created>
  <dcterms:modified xsi:type="dcterms:W3CDTF">2024-02-23T12:58:00Z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</Properties>
</file>