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2B" w:rsidRDefault="006C2D6F">
      <w:pPr>
        <w:pStyle w:val="Corpodetexto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519245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245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02B" w:rsidRDefault="001D702B">
      <w:pPr>
        <w:pStyle w:val="Corpodetexto"/>
        <w:rPr>
          <w:rFonts w:ascii="Times New Roman"/>
          <w:sz w:val="20"/>
        </w:rPr>
      </w:pPr>
    </w:p>
    <w:p w:rsidR="001D702B" w:rsidRDefault="001D702B">
      <w:pPr>
        <w:pStyle w:val="Corpodetexto"/>
        <w:spacing w:before="1"/>
        <w:rPr>
          <w:rFonts w:ascii="Times New Roman"/>
          <w:sz w:val="16"/>
        </w:rPr>
      </w:pPr>
    </w:p>
    <w:p w:rsidR="001D702B" w:rsidRDefault="006C2D6F">
      <w:pPr>
        <w:pStyle w:val="Ttulo1"/>
        <w:spacing w:before="51"/>
        <w:ind w:left="2370" w:right="2377"/>
        <w:jc w:val="center"/>
      </w:pPr>
      <w:r>
        <w:t>PORTARIA</w:t>
      </w:r>
      <w:r>
        <w:rPr>
          <w:spacing w:val="-2"/>
        </w:rPr>
        <w:t xml:space="preserve"> </w:t>
      </w:r>
      <w:r>
        <w:t>N° 477,</w:t>
      </w:r>
      <w:r>
        <w:rPr>
          <w:spacing w:val="-3"/>
        </w:rPr>
        <w:t xml:space="preserve"> </w:t>
      </w:r>
      <w:r>
        <w:t>DE 19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:rsidR="001D702B" w:rsidRDefault="001D702B">
      <w:pPr>
        <w:pStyle w:val="Corpodetexto"/>
        <w:rPr>
          <w:b/>
          <w:sz w:val="35"/>
        </w:rPr>
      </w:pPr>
    </w:p>
    <w:p w:rsidR="001D702B" w:rsidRDefault="006C2D6F">
      <w:pPr>
        <w:ind w:left="104" w:firstLine="6260"/>
        <w:rPr>
          <w:b/>
          <w:sz w:val="24"/>
        </w:rPr>
      </w:pPr>
      <w:r>
        <w:rPr>
          <w:b/>
          <w:sz w:val="24"/>
        </w:rPr>
        <w:t>Exonera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Comissão</w:t>
      </w:r>
    </w:p>
    <w:p w:rsidR="001D702B" w:rsidRDefault="001D702B">
      <w:pPr>
        <w:pStyle w:val="Corpodetexto"/>
        <w:spacing w:before="5"/>
        <w:rPr>
          <w:b/>
          <w:sz w:val="28"/>
        </w:rPr>
      </w:pPr>
    </w:p>
    <w:p w:rsidR="001D702B" w:rsidRDefault="006C2D6F">
      <w:pPr>
        <w:pStyle w:val="Corpodetexto"/>
        <w:spacing w:line="295" w:lineRule="auto"/>
        <w:ind w:left="104" w:right="115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inciso II do artigo 34 e inciso III do artigo 35 da Lei n° 12.378,</w:t>
      </w:r>
      <w:r>
        <w:rPr>
          <w:spacing w:val="1"/>
        </w:rPr>
        <w:t xml:space="preserve"> </w:t>
      </w:r>
      <w:r>
        <w:t>de 31</w:t>
      </w:r>
      <w:r>
        <w:rPr>
          <w:spacing w:val="54"/>
        </w:rPr>
        <w:t xml:space="preserve"> </w:t>
      </w:r>
      <w:r>
        <w:t>de dezembro de 2010 e artigo 158, inciso LIII do Regimento Interno do CAU/PR</w:t>
      </w:r>
      <w:r>
        <w:rPr>
          <w:spacing w:val="1"/>
        </w:rPr>
        <w:t xml:space="preserve"> </w:t>
      </w:r>
      <w:r>
        <w:t>vigente.</w:t>
      </w:r>
    </w:p>
    <w:p w:rsidR="001D702B" w:rsidRDefault="001D702B">
      <w:pPr>
        <w:pStyle w:val="Corpodetexto"/>
        <w:spacing w:before="10"/>
        <w:rPr>
          <w:sz w:val="22"/>
        </w:rPr>
      </w:pPr>
    </w:p>
    <w:p w:rsidR="001D702B" w:rsidRDefault="006C2D6F">
      <w:pPr>
        <w:pStyle w:val="Ttulo1"/>
      </w:pPr>
      <w:r>
        <w:t>RESOLVE:</w:t>
      </w:r>
    </w:p>
    <w:p w:rsidR="001D702B" w:rsidRDefault="001D702B">
      <w:pPr>
        <w:pStyle w:val="Corpodetexto"/>
        <w:spacing w:before="1"/>
        <w:rPr>
          <w:b/>
          <w:sz w:val="30"/>
        </w:rPr>
      </w:pPr>
    </w:p>
    <w:p w:rsidR="001D702B" w:rsidRDefault="006C2D6F">
      <w:pPr>
        <w:pStyle w:val="Corpodetexto"/>
        <w:spacing w:line="312" w:lineRule="auto"/>
        <w:ind w:left="104" w:right="109"/>
        <w:jc w:val="both"/>
      </w:pPr>
      <w:r>
        <w:rPr>
          <w:b/>
        </w:rPr>
        <w:t>Art. 1º. EXONERAR</w:t>
      </w:r>
      <w:r>
        <w:rPr>
          <w:b/>
          <w:spacing w:val="1"/>
        </w:rPr>
        <w:t xml:space="preserve"> </w:t>
      </w:r>
      <w:r>
        <w:rPr>
          <w:b/>
        </w:rPr>
        <w:t>CLAUDIA MARIA LIMA SCHEIDWEILER</w:t>
      </w:r>
      <w:r>
        <w:t>, brasileira, em união estável,</w:t>
      </w:r>
      <w:r>
        <w:rPr>
          <w:spacing w:val="1"/>
        </w:rPr>
        <w:t xml:space="preserve"> </w:t>
      </w:r>
      <w:r>
        <w:t>natural de Curitiba/PR, nascida em 27/01/1978, portadora do RG nº 6.080.</w:t>
      </w:r>
      <w:r>
        <w:t>755-8 SSP/PR,</w:t>
      </w:r>
      <w:r>
        <w:rPr>
          <w:spacing w:val="1"/>
        </w:rPr>
        <w:t xml:space="preserve"> </w:t>
      </w:r>
      <w:r>
        <w:t>inscrita no CPF/MF sob nº 026.307.169-37, e no CTPS sob o nº 0053297, série 001-0 PR, do</w:t>
      </w:r>
      <w:r>
        <w:rPr>
          <w:spacing w:val="1"/>
        </w:rPr>
        <w:t xml:space="preserve"> </w:t>
      </w:r>
      <w:r>
        <w:t>cargo em c</w:t>
      </w:r>
      <w:bookmarkStart w:id="0" w:name="_GoBack"/>
      <w:bookmarkEnd w:id="0"/>
      <w:r>
        <w:t>omissão de SUPERVISORA JURÍDICA, nomeada em 22 de agosto de 2022 pela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383 do</w:t>
      </w:r>
      <w:r>
        <w:rPr>
          <w:spacing w:val="-1"/>
        </w:rPr>
        <w:t xml:space="preserve"> </w:t>
      </w:r>
      <w:r>
        <w:t>CAU/PR.</w:t>
      </w:r>
    </w:p>
    <w:p w:rsidR="001D702B" w:rsidRDefault="006C2D6F">
      <w:pPr>
        <w:pStyle w:val="Corpodetexto"/>
        <w:spacing w:before="196" w:line="312" w:lineRule="auto"/>
        <w:ind w:left="104" w:right="122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</w:t>
      </w:r>
      <w:r>
        <w:rPr>
          <w:b/>
          <w:spacing w:val="1"/>
        </w:rPr>
        <w:t xml:space="preserve"> </w:t>
      </w:r>
      <w:r>
        <w:rPr>
          <w:b/>
        </w:rPr>
        <w:t>REVOGA-SE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383,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contrário.</w:t>
      </w:r>
    </w:p>
    <w:p w:rsidR="001D702B" w:rsidRDefault="001D702B">
      <w:pPr>
        <w:pStyle w:val="Corpodetexto"/>
        <w:rPr>
          <w:sz w:val="31"/>
        </w:rPr>
      </w:pPr>
    </w:p>
    <w:p w:rsidR="001D702B" w:rsidRDefault="006C2D6F">
      <w:pPr>
        <w:pStyle w:val="Corpodetexto"/>
        <w:spacing w:line="312" w:lineRule="auto"/>
        <w:ind w:left="104" w:right="130"/>
        <w:jc w:val="both"/>
      </w:pPr>
      <w:r>
        <w:rPr>
          <w:b/>
        </w:rPr>
        <w:t>Art. 3º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entra 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 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 publicação</w:t>
      </w:r>
      <w:r>
        <w:rPr>
          <w:spacing w:val="1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sítio</w:t>
      </w:r>
      <w:r>
        <w:rPr>
          <w:spacing w:val="54"/>
        </w:rPr>
        <w:t xml:space="preserve"> </w:t>
      </w:r>
      <w:r>
        <w:t>eletrônico do</w:t>
      </w:r>
      <w:r>
        <w:rPr>
          <w:spacing w:val="1"/>
        </w:rPr>
        <w:t xml:space="preserve"> </w:t>
      </w:r>
      <w:r>
        <w:t>CAU/PR.</w:t>
      </w:r>
    </w:p>
    <w:p w:rsidR="001D702B" w:rsidRDefault="001D702B">
      <w:pPr>
        <w:pStyle w:val="Corpodetexto"/>
        <w:rPr>
          <w:sz w:val="31"/>
        </w:rPr>
      </w:pPr>
    </w:p>
    <w:p w:rsidR="001D702B" w:rsidRDefault="006C2D6F">
      <w:pPr>
        <w:pStyle w:val="Corpodetexto"/>
        <w:ind w:left="104"/>
      </w:pPr>
      <w:r>
        <w:t>C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 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 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E.</w:t>
      </w: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  <w:spacing w:before="11"/>
        <w:rPr>
          <w:sz w:val="21"/>
        </w:rPr>
      </w:pPr>
    </w:p>
    <w:p w:rsidR="001D702B" w:rsidRDefault="006C2D6F">
      <w:pPr>
        <w:spacing w:before="1" w:line="295" w:lineRule="auto"/>
        <w:ind w:left="3552" w:right="3559" w:hanging="1"/>
        <w:jc w:val="center"/>
        <w:rPr>
          <w:sz w:val="24"/>
        </w:rPr>
      </w:pPr>
      <w:r>
        <w:rPr>
          <w:b/>
          <w:sz w:val="24"/>
        </w:rPr>
        <w:t>Arq. Maugham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Zaze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Presidente do CAU/PR</w:t>
      </w:r>
      <w:r>
        <w:rPr>
          <w:spacing w:val="-53"/>
          <w:sz w:val="24"/>
        </w:rPr>
        <w:t xml:space="preserve"> </w:t>
      </w:r>
      <w:r>
        <w:rPr>
          <w:sz w:val="24"/>
        </w:rPr>
        <w:t>CAU</w:t>
      </w:r>
      <w:r>
        <w:rPr>
          <w:spacing w:val="-2"/>
          <w:sz w:val="24"/>
        </w:rPr>
        <w:t xml:space="preserve"> </w:t>
      </w:r>
      <w:r>
        <w:rPr>
          <w:sz w:val="24"/>
        </w:rPr>
        <w:t>A189228-2</w:t>
      </w: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1D702B">
      <w:pPr>
        <w:pStyle w:val="Corpodetexto"/>
      </w:pPr>
    </w:p>
    <w:p w:rsidR="001D702B" w:rsidRDefault="006C2D6F">
      <w:pPr>
        <w:pStyle w:val="Corpodetexto"/>
        <w:spacing w:before="192"/>
        <w:ind w:left="104"/>
      </w:pPr>
      <w:r>
        <w:t>PORTARIA</w:t>
      </w:r>
      <w:r>
        <w:rPr>
          <w:spacing w:val="-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477,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 DE 2024.</w:t>
      </w:r>
    </w:p>
    <w:sectPr w:rsidR="001D702B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702B"/>
    <w:rsid w:val="001D702B"/>
    <w:rsid w:val="006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28A4A-4689-4D3A-A070-1EBEE35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2024-03-19T14:51:00Z</dcterms:created>
  <dcterms:modified xsi:type="dcterms:W3CDTF">2024-03-19T14:52:00Z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2024-03-19T00:00:00Z</vt:filetime>
  </property>
</Properties>
</file>